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 w:cs="Times New Roman"/>
          <w:b/>
          <w:sz w:val="24"/>
          <w:szCs w:val="24"/>
        </w:rPr>
      </w:pPr>
      <w:r>
        <w:rPr>
          <w:rFonts w:hint="eastAsia" w:ascii="仿宋_GB2312" w:hAnsi="宋体" w:eastAsia="仿宋_GB2312" w:cs="Times New Roman"/>
          <w:b/>
          <w:sz w:val="24"/>
          <w:szCs w:val="24"/>
        </w:rPr>
        <w:t>附表</w:t>
      </w:r>
      <w:r>
        <w:rPr>
          <w:rFonts w:ascii="仿宋_GB2312" w:hAnsi="宋体" w:eastAsia="仿宋_GB2312" w:cs="Times New Roman"/>
          <w:b/>
          <w:sz w:val="24"/>
          <w:szCs w:val="24"/>
        </w:rPr>
        <w:t>2</w:t>
      </w:r>
      <w:r>
        <w:rPr>
          <w:rFonts w:hint="eastAsia" w:ascii="仿宋_GB2312" w:hAnsi="宋体" w:eastAsia="仿宋_GB2312" w:cs="Times New Roman"/>
          <w:b/>
          <w:sz w:val="24"/>
          <w:szCs w:val="24"/>
        </w:rPr>
        <w:t>：信息学部</w:t>
      </w:r>
      <w:r>
        <w:rPr>
          <w:rFonts w:hint="eastAsia" w:ascii="仿宋_GB2312" w:hAnsi="宋体" w:eastAsia="仿宋_GB2312" w:cs="Times New Roman"/>
          <w:b/>
          <w:sz w:val="24"/>
          <w:szCs w:val="24"/>
          <w:lang w:val="en-US" w:eastAsia="zh-CN"/>
        </w:rPr>
        <w:t>信息科学与</w:t>
      </w:r>
      <w:r>
        <w:rPr>
          <w:rFonts w:hint="eastAsia" w:ascii="仿宋_GB2312" w:hAnsi="宋体" w:eastAsia="仿宋_GB2312" w:cs="Times New Roman"/>
          <w:b/>
          <w:sz w:val="24"/>
          <w:szCs w:val="24"/>
        </w:rPr>
        <w:t>工程学院研究生奖助学金（硕士/博士）</w:t>
      </w:r>
    </w:p>
    <w:p>
      <w:pPr>
        <w:jc w:val="center"/>
        <w:rPr>
          <w:rFonts w:hint="eastAsia" w:ascii="仿宋_GB2312" w:hAnsi="宋体" w:eastAsia="仿宋_GB2312" w:cs="Times New Roman"/>
          <w:b/>
          <w:sz w:val="24"/>
          <w:szCs w:val="24"/>
        </w:rPr>
      </w:pPr>
      <w:r>
        <w:rPr>
          <w:rFonts w:hint="eastAsia" w:ascii="仿宋_GB2312" w:hAnsi="宋体" w:eastAsia="仿宋_GB2312" w:cs="Times New Roman"/>
          <w:b/>
          <w:sz w:val="24"/>
          <w:szCs w:val="24"/>
        </w:rPr>
        <w:t>综合考评赋分参考标准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260"/>
        <w:gridCol w:w="3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赋分类别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赋分内容</w:t>
            </w: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</w:tcPr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jc w:val="left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综合素质（2</w:t>
            </w:r>
            <w:r>
              <w:rPr>
                <w:rFonts w:ascii="楷体" w:hAnsi="楷体" w:eastAsia="楷体"/>
                <w:b/>
                <w:sz w:val="24"/>
              </w:rPr>
              <w:t>0</w:t>
            </w:r>
            <w:r>
              <w:rPr>
                <w:rFonts w:hint="eastAsia" w:ascii="楷体" w:hAnsi="楷体" w:eastAsia="楷体"/>
                <w:b/>
                <w:sz w:val="24"/>
              </w:rPr>
              <w:t>分）</w:t>
            </w: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hint="eastAsia" w:ascii="楷体" w:hAnsi="楷体" w:eastAsia="楷体"/>
                <w:sz w:val="22"/>
              </w:rPr>
              <w:t>1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思想政治表现：</w:t>
            </w:r>
            <w:r>
              <w:rPr>
                <w:rFonts w:hint="eastAsia" w:hAnsi="宋体" w:eastAsia="楷体_GB2312"/>
                <w:szCs w:val="21"/>
              </w:rPr>
              <w:t>爱党爱国情况；遵法守规情况；同学关系；生活是否简朴，作风是否正派，由班级同学互评产生</w:t>
            </w:r>
            <w:r>
              <w:rPr>
                <w:rFonts w:hint="eastAsia" w:ascii="楷体" w:hAnsi="楷体" w:eastAsia="楷体"/>
                <w:sz w:val="22"/>
              </w:rPr>
              <w:t>；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hint="eastAsia" w:ascii="楷体" w:hAnsi="楷体" w:eastAsia="楷体"/>
                <w:sz w:val="22"/>
              </w:rPr>
              <w:t>1、思想政治表现为学生互评分（满分1</w:t>
            </w:r>
            <w:r>
              <w:rPr>
                <w:rFonts w:ascii="楷体" w:hAnsi="楷体" w:eastAsia="楷体"/>
                <w:sz w:val="22"/>
              </w:rPr>
              <w:t>6</w:t>
            </w:r>
            <w:r>
              <w:rPr>
                <w:rFonts w:hint="eastAsia" w:ascii="楷体" w:hAnsi="楷体" w:eastAsia="楷体"/>
                <w:sz w:val="22"/>
              </w:rPr>
              <w:t>分，取平均分）；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jc w:val="left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hint="eastAsia" w:ascii="楷体" w:hAnsi="楷体" w:eastAsia="楷体"/>
                <w:sz w:val="22"/>
              </w:rPr>
              <w:t>2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日常行为：</w:t>
            </w:r>
            <w:r>
              <w:rPr>
                <w:rFonts w:hint="eastAsia" w:hAnsi="宋体" w:eastAsia="楷体_GB2312"/>
                <w:szCs w:val="21"/>
              </w:rPr>
              <w:t>宿舍/实验室的卫生及安全情况；参加学校、学院组织的各类会议、讲座等出席情况；积极配合学校、学院开展的教育和教学活动</w:t>
            </w:r>
            <w:r>
              <w:rPr>
                <w:rFonts w:hint="eastAsia" w:ascii="楷体" w:hAnsi="楷体" w:eastAsia="楷体"/>
                <w:sz w:val="22"/>
              </w:rPr>
              <w:t>；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hint="eastAsia" w:ascii="楷体" w:hAnsi="楷体" w:eastAsia="楷体"/>
                <w:sz w:val="22"/>
              </w:rPr>
              <w:t>2、学术活动参与情况凭参加证明一次加0.</w:t>
            </w:r>
            <w:r>
              <w:rPr>
                <w:rFonts w:hint="eastAsia" w:ascii="楷体" w:hAnsi="楷体" w:eastAsia="楷体"/>
                <w:sz w:val="22"/>
                <w:lang w:val="en-US" w:eastAsia="zh-CN"/>
              </w:rPr>
              <w:t>2</w:t>
            </w:r>
            <w:r>
              <w:rPr>
                <w:rFonts w:hint="eastAsia" w:ascii="楷体" w:hAnsi="楷体" w:eastAsia="楷体"/>
                <w:sz w:val="22"/>
              </w:rPr>
              <w:t>分，累计不超过</w:t>
            </w:r>
            <w:r>
              <w:rPr>
                <w:rFonts w:hint="eastAsia" w:ascii="楷体" w:hAnsi="楷体" w:eastAsia="楷体"/>
                <w:sz w:val="22"/>
                <w:lang w:val="en-US" w:eastAsia="zh-CN"/>
              </w:rPr>
              <w:t>1</w:t>
            </w:r>
            <w:r>
              <w:rPr>
                <w:rFonts w:hint="eastAsia" w:ascii="楷体" w:hAnsi="楷体" w:eastAsia="楷体"/>
                <w:sz w:val="22"/>
              </w:rPr>
              <w:t>分；受到学院通报批评，每次减0.5分；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jc w:val="left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ascii="楷体" w:hAnsi="楷体" w:eastAsia="楷体"/>
                <w:sz w:val="22"/>
              </w:rPr>
              <w:t>3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社会工作：积极参与各类社会工作，担任研究生干部或班干部；</w:t>
            </w:r>
          </w:p>
        </w:tc>
        <w:tc>
          <w:tcPr>
            <w:tcW w:w="3765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ascii="楷体" w:hAnsi="楷体" w:eastAsia="楷体"/>
                <w:sz w:val="22"/>
              </w:rPr>
              <w:t>3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担任班长、党支部书记、团支书、研究生会主席加0.</w:t>
            </w:r>
            <w:r>
              <w:rPr>
                <w:rFonts w:ascii="楷体" w:hAnsi="楷体" w:eastAsia="楷体"/>
                <w:sz w:val="22"/>
              </w:rPr>
              <w:t>5</w:t>
            </w:r>
            <w:r>
              <w:rPr>
                <w:rFonts w:hint="eastAsia" w:ascii="楷体" w:hAnsi="楷体" w:eastAsia="楷体"/>
                <w:sz w:val="22"/>
              </w:rPr>
              <w:t>分，研究生会副主席加0.3分，其他学生干部加0.1分；（</w:t>
            </w:r>
            <w:r>
              <w:rPr>
                <w:rFonts w:hint="eastAsia" w:hAnsi="宋体" w:eastAsia="楷体_GB2312"/>
                <w:szCs w:val="21"/>
              </w:rPr>
              <w:t>按所担任最高职务计算，不叠加</w:t>
            </w:r>
            <w:r>
              <w:rPr>
                <w:rFonts w:hint="eastAsia" w:ascii="楷体" w:hAnsi="楷体" w:eastAsia="楷体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jc w:val="left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hint="eastAsia" w:ascii="楷体" w:hAnsi="楷体" w:eastAsia="楷体"/>
                <w:sz w:val="22"/>
              </w:rPr>
              <w:t>4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社会实践；</w:t>
            </w:r>
            <w:r>
              <w:rPr>
                <w:rFonts w:hint="eastAsia" w:hAnsi="宋体" w:eastAsia="楷体_GB2312"/>
                <w:szCs w:val="21"/>
              </w:rPr>
              <w:t>参加学校、学院统一组织的社会实践活动；积极参加各类公益性志愿服务和抗疫活动；</w:t>
            </w:r>
            <w:r>
              <w:rPr>
                <w:rFonts w:hint="eastAsia" w:ascii="楷体" w:hAnsi="楷体" w:eastAsia="楷体"/>
                <w:sz w:val="22"/>
              </w:rPr>
              <w:t>积极参加校园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文化</w:t>
            </w:r>
            <w:r>
              <w:rPr>
                <w:rFonts w:hint="eastAsia" w:ascii="楷体" w:hAnsi="楷体" w:eastAsia="楷体"/>
                <w:sz w:val="22"/>
              </w:rPr>
              <w:t>活动，</w:t>
            </w:r>
            <w:r>
              <w:rPr>
                <w:rFonts w:hint="eastAsia" w:hAnsi="宋体" w:eastAsia="楷体_GB2312"/>
                <w:szCs w:val="21"/>
              </w:rPr>
              <w:t>如校级金水节、体育文化节、学科竞赛等</w:t>
            </w:r>
            <w:r>
              <w:rPr>
                <w:rFonts w:hint="eastAsia" w:ascii="楷体" w:hAnsi="楷体" w:eastAsia="楷体"/>
                <w:sz w:val="22"/>
              </w:rPr>
              <w:t>；</w:t>
            </w:r>
          </w:p>
        </w:tc>
        <w:tc>
          <w:tcPr>
            <w:tcW w:w="3765" w:type="dxa"/>
            <w:vAlign w:val="center"/>
          </w:tcPr>
          <w:p>
            <w:pPr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  <w:r>
              <w:rPr>
                <w:rFonts w:ascii="楷体" w:hAnsi="楷体" w:eastAsia="楷体"/>
                <w:sz w:val="22"/>
              </w:rPr>
              <w:t>4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参加学校及学院组织的文体活动、社会实践、抗疫活动凭参加证明，每次加0.1分，</w:t>
            </w:r>
            <w:r>
              <w:rPr>
                <w:rFonts w:hint="eastAsia" w:hAnsi="宋体" w:eastAsia="楷体_GB2312"/>
                <w:szCs w:val="21"/>
              </w:rPr>
              <w:t>累计不超过</w:t>
            </w:r>
            <w:r>
              <w:rPr>
                <w:rFonts w:hAnsi="宋体" w:eastAsia="楷体_GB2312"/>
                <w:szCs w:val="21"/>
              </w:rPr>
              <w:t>0.5</w:t>
            </w:r>
            <w:r>
              <w:rPr>
                <w:rFonts w:hint="eastAsia" w:hAnsi="宋体" w:eastAsia="楷体_GB2312"/>
                <w:szCs w:val="21"/>
              </w:rPr>
              <w:t>分</w:t>
            </w:r>
            <w:r>
              <w:rPr>
                <w:rFonts w:hint="eastAsia" w:ascii="楷体" w:hAnsi="楷体" w:eastAsia="楷体"/>
                <w:sz w:val="22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jc w:val="left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ascii="楷体" w:hAnsi="楷体" w:eastAsia="楷体"/>
                <w:sz w:val="22"/>
              </w:rPr>
              <w:t>5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荣誉及获奖：</w:t>
            </w:r>
            <w:r>
              <w:rPr>
                <w:rFonts w:hint="eastAsia" w:hAnsi="宋体" w:eastAsia="楷体_GB2312"/>
                <w:szCs w:val="21"/>
              </w:rPr>
              <w:t>个人荣誉称号/实践获奖、集体荣誉称号/实践获奖；</w:t>
            </w:r>
          </w:p>
          <w:p>
            <w:pPr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  <w:tc>
          <w:tcPr>
            <w:tcW w:w="3765" w:type="dxa"/>
            <w:vAlign w:val="center"/>
          </w:tcPr>
          <w:p>
            <w:pPr>
              <w:spacing w:line="240" w:lineRule="exact"/>
              <w:rPr>
                <w:rFonts w:hint="eastAsia" w:ascii="楷体" w:hAnsi="楷体" w:eastAsia="楷体"/>
                <w:sz w:val="22"/>
              </w:rPr>
            </w:pPr>
            <w:r>
              <w:rPr>
                <w:rFonts w:hint="eastAsia" w:ascii="楷体" w:hAnsi="楷体" w:eastAsia="楷体"/>
                <w:sz w:val="22"/>
              </w:rPr>
              <w:t>5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学术类荣誉及获奖按照级别加分，国家级加</w:t>
            </w:r>
            <w:r>
              <w:rPr>
                <w:rFonts w:ascii="楷体" w:hAnsi="楷体" w:eastAsia="楷体"/>
                <w:sz w:val="22"/>
              </w:rPr>
              <w:t>1</w:t>
            </w:r>
            <w:r>
              <w:rPr>
                <w:rFonts w:hint="eastAsia" w:ascii="楷体" w:hAnsi="楷体" w:eastAsia="楷体"/>
                <w:sz w:val="22"/>
              </w:rPr>
              <w:t>分，省部级加</w:t>
            </w:r>
            <w:r>
              <w:rPr>
                <w:rFonts w:ascii="楷体" w:hAnsi="楷体" w:eastAsia="楷体"/>
                <w:sz w:val="22"/>
              </w:rPr>
              <w:t>0.8</w:t>
            </w:r>
            <w:r>
              <w:rPr>
                <w:rFonts w:hint="eastAsia" w:ascii="楷体" w:hAnsi="楷体" w:eastAsia="楷体"/>
                <w:sz w:val="22"/>
              </w:rPr>
              <w:t>分，市级0.</w:t>
            </w:r>
            <w:r>
              <w:rPr>
                <w:rFonts w:ascii="楷体" w:hAnsi="楷体" w:eastAsia="楷体"/>
                <w:sz w:val="22"/>
              </w:rPr>
              <w:t>6</w:t>
            </w:r>
            <w:r>
              <w:rPr>
                <w:rFonts w:hint="eastAsia" w:ascii="楷体" w:hAnsi="楷体" w:eastAsia="楷体"/>
                <w:sz w:val="22"/>
              </w:rPr>
              <w:t>分，校级0.</w:t>
            </w:r>
            <w:r>
              <w:rPr>
                <w:rFonts w:ascii="楷体" w:hAnsi="楷体" w:eastAsia="楷体"/>
                <w:sz w:val="22"/>
              </w:rPr>
              <w:t>4</w:t>
            </w:r>
            <w:r>
              <w:rPr>
                <w:rFonts w:hint="eastAsia" w:ascii="楷体" w:hAnsi="楷体" w:eastAsia="楷体"/>
                <w:sz w:val="22"/>
              </w:rPr>
              <w:t>分，院级0.1分，</w:t>
            </w:r>
            <w:r>
              <w:rPr>
                <w:rFonts w:hint="eastAsia" w:hAnsi="宋体" w:eastAsia="楷体_GB2312"/>
                <w:szCs w:val="21"/>
              </w:rPr>
              <w:t>累计不超过</w:t>
            </w:r>
            <w:r>
              <w:rPr>
                <w:rFonts w:hAnsi="宋体" w:eastAsia="楷体_GB2312"/>
                <w:szCs w:val="21"/>
              </w:rPr>
              <w:t>2</w:t>
            </w:r>
            <w:r>
              <w:rPr>
                <w:rFonts w:hint="eastAsia" w:hAnsi="宋体" w:eastAsia="楷体_GB2312"/>
                <w:szCs w:val="21"/>
              </w:rPr>
              <w:t>分</w:t>
            </w:r>
            <w:r>
              <w:rPr>
                <w:rFonts w:hint="eastAsia" w:ascii="楷体" w:hAnsi="楷体" w:eastAsia="楷体"/>
                <w:sz w:val="22"/>
              </w:rPr>
              <w:t>；</w:t>
            </w:r>
            <w:r>
              <w:rPr>
                <w:rFonts w:hint="eastAsia" w:hAnsi="宋体" w:eastAsia="楷体_GB2312"/>
                <w:szCs w:val="21"/>
              </w:rPr>
              <w:t>荣誉称号/实践获奖为团体奖（超过</w:t>
            </w:r>
            <w:r>
              <w:rPr>
                <w:rFonts w:hAnsi="宋体" w:eastAsia="楷体_GB2312"/>
                <w:szCs w:val="21"/>
              </w:rPr>
              <w:t>1</w:t>
            </w:r>
            <w:r>
              <w:rPr>
                <w:rFonts w:hint="eastAsia" w:hAnsi="宋体" w:eastAsia="楷体_GB2312"/>
                <w:szCs w:val="21"/>
              </w:rPr>
              <w:t>人），集体主要负责人1</w:t>
            </w:r>
            <w:r>
              <w:rPr>
                <w:rFonts w:hAnsi="宋体" w:eastAsia="楷体_GB2312"/>
                <w:szCs w:val="21"/>
              </w:rPr>
              <w:t>00%</w:t>
            </w:r>
            <w:r>
              <w:rPr>
                <w:rFonts w:hint="eastAsia" w:hAnsi="宋体" w:eastAsia="楷体_GB2312"/>
                <w:szCs w:val="21"/>
              </w:rPr>
              <w:t>，集体成员加50%。没有证书的，需要相关单位出具证明。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jc w:val="left"/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>
            <w:pPr>
              <w:spacing w:line="240" w:lineRule="exact"/>
              <w:rPr>
                <w:rFonts w:hint="eastAsia" w:ascii="仿宋_GB2312" w:hAnsi="宋体" w:eastAsia="楷体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22"/>
              </w:rPr>
              <w:t>6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.</w:t>
            </w:r>
            <w:r>
              <w:rPr>
                <w:rFonts w:hint="eastAsia" w:ascii="楷体" w:hAnsi="楷体" w:eastAsia="楷体"/>
                <w:sz w:val="22"/>
              </w:rPr>
              <w:t>如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有其他</w:t>
            </w:r>
            <w:r>
              <w:rPr>
                <w:rFonts w:hint="eastAsia" w:ascii="楷体" w:hAnsi="楷体" w:eastAsia="楷体"/>
                <w:sz w:val="22"/>
              </w:rPr>
              <w:t>需加分事项，由学院奖学金评审工作领导小组审定</w:t>
            </w:r>
            <w:r>
              <w:rPr>
                <w:rFonts w:hint="eastAsia" w:ascii="楷体" w:hAnsi="楷体" w:eastAsia="楷体"/>
                <w:sz w:val="22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3765" w:type="dxa"/>
            <w:vAlign w:val="center"/>
          </w:tcPr>
          <w:p>
            <w:pPr>
              <w:rPr>
                <w:rFonts w:hint="eastAsia" w:ascii="仿宋_GB2312" w:hAnsi="宋体" w:eastAsia="仿宋_GB2312" w:cs="Times New Roman"/>
                <w:sz w:val="32"/>
                <w:szCs w:val="32"/>
              </w:rPr>
            </w:pPr>
          </w:p>
        </w:tc>
      </w:tr>
    </w:tbl>
    <w:p>
      <w:pPr>
        <w:jc w:val="left"/>
        <w:rPr>
          <w:rFonts w:hint="eastAsia" w:ascii="仿宋_GB2312" w:hAnsi="宋体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hNDVkOWI0YTNhNTljZTZkZDNjMDYxNjBlNjhkNmUifQ=="/>
  </w:docVars>
  <w:rsids>
    <w:rsidRoot w:val="008C7548"/>
    <w:rsid w:val="000A578C"/>
    <w:rsid w:val="006400D5"/>
    <w:rsid w:val="008C7548"/>
    <w:rsid w:val="00AB255C"/>
    <w:rsid w:val="00E05C5F"/>
    <w:rsid w:val="00E607F4"/>
    <w:rsid w:val="00F3720D"/>
    <w:rsid w:val="037244BB"/>
    <w:rsid w:val="6821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600</Characters>
  <Lines>5</Lines>
  <Paragraphs>1</Paragraphs>
  <TotalTime>10</TotalTime>
  <ScaleCrop>false</ScaleCrop>
  <LinksUpToDate>false</LinksUpToDate>
  <CharactersWithSpaces>704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2022-11-15T06:38:00Z</dcterms:created>
  <dc:creator>蓝 春</dc:creator>
  <cp:lastModifiedBy>oabuldetails</cp:lastModifiedBy>
  <dcterms:modified xsi:type="dcterms:W3CDTF">2023-10-27T02:13:54Z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54425F0AE25F4D6BB283627093304FEB_12</vt:lpwstr>
  </property>
</Properties>
</file>