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宋体" w:hAnsi="宋体" w:eastAsia="宋体" w:cs="Times New Roman"/>
          <w:b/>
          <w:sz w:val="36"/>
          <w:szCs w:val="36"/>
          <w:highlight w:val="none"/>
          <w:lang w:val="en-US" w:eastAsia="zh-CN"/>
        </w:rPr>
      </w:pPr>
      <w:r>
        <w:rPr>
          <w:rFonts w:hint="eastAsia" w:ascii="宋体" w:hAnsi="宋体" w:eastAsia="宋体" w:cs="Times New Roman"/>
          <w:b/>
          <w:sz w:val="36"/>
          <w:szCs w:val="36"/>
          <w:highlight w:val="none"/>
          <w:lang w:val="en-US" w:eastAsia="zh-CN"/>
        </w:rPr>
        <w:t>信息科学与工程</w:t>
      </w:r>
      <w:r>
        <w:rPr>
          <w:rFonts w:hint="eastAsia" w:ascii="宋体" w:hAnsi="宋体" w:eastAsia="宋体" w:cs="Times New Roman"/>
          <w:b/>
          <w:sz w:val="36"/>
          <w:szCs w:val="36"/>
          <w:highlight w:val="none"/>
        </w:rPr>
        <w:t>学院</w:t>
      </w:r>
      <w:r>
        <w:rPr>
          <w:rFonts w:hint="eastAsia" w:ascii="宋体" w:hAnsi="宋体" w:eastAsia="宋体" w:cs="Times New Roman"/>
          <w:b/>
          <w:sz w:val="36"/>
          <w:szCs w:val="36"/>
          <w:highlight w:val="none"/>
          <w:lang w:eastAsia="zh-CN"/>
        </w:rPr>
        <w:t>202</w:t>
      </w:r>
      <w:r>
        <w:rPr>
          <w:rFonts w:hint="eastAsia" w:ascii="宋体" w:hAnsi="宋体" w:eastAsia="宋体" w:cs="Times New Roman"/>
          <w:b/>
          <w:sz w:val="36"/>
          <w:szCs w:val="36"/>
          <w:highlight w:val="none"/>
          <w:lang w:val="en-US" w:eastAsia="zh-CN"/>
        </w:rPr>
        <w:t>1</w:t>
      </w:r>
      <w:r>
        <w:rPr>
          <w:rFonts w:hint="eastAsia" w:ascii="宋体" w:hAnsi="宋体" w:eastAsia="宋体" w:cs="Times New Roman"/>
          <w:b/>
          <w:sz w:val="36"/>
          <w:szCs w:val="36"/>
          <w:highlight w:val="none"/>
        </w:rPr>
        <w:t>级</w:t>
      </w:r>
      <w:r>
        <w:rPr>
          <w:rFonts w:hint="eastAsia" w:ascii="宋体" w:hAnsi="宋体" w:cs="Times New Roman"/>
          <w:b/>
          <w:sz w:val="36"/>
          <w:szCs w:val="36"/>
          <w:highlight w:val="none"/>
          <w:lang w:val="en-US" w:eastAsia="zh-CN"/>
        </w:rPr>
        <w:t>专业学位硕士</w:t>
      </w:r>
      <w:bookmarkStart w:id="4" w:name="_GoBack"/>
      <w:bookmarkEnd w:id="4"/>
      <w:r>
        <w:rPr>
          <w:rFonts w:hint="eastAsia" w:ascii="宋体" w:hAnsi="宋体" w:eastAsia="宋体" w:cs="Times New Roman"/>
          <w:b/>
          <w:sz w:val="36"/>
          <w:szCs w:val="36"/>
          <w:highlight w:val="none"/>
        </w:rPr>
        <w:t>研究生</w:t>
      </w:r>
    </w:p>
    <w:p>
      <w:pPr>
        <w:spacing w:line="360" w:lineRule="auto"/>
        <w:jc w:val="center"/>
        <w:rPr>
          <w:rFonts w:ascii="宋体" w:hAnsi="宋体" w:eastAsia="宋体" w:cs="Times New Roman"/>
          <w:b/>
          <w:sz w:val="36"/>
          <w:szCs w:val="36"/>
          <w:highlight w:val="none"/>
        </w:rPr>
      </w:pPr>
      <w:r>
        <w:rPr>
          <w:rFonts w:hint="eastAsia" w:ascii="宋体" w:hAnsi="宋体" w:eastAsia="宋体" w:cs="Times New Roman"/>
          <w:b/>
          <w:sz w:val="36"/>
          <w:szCs w:val="36"/>
          <w:highlight w:val="none"/>
        </w:rPr>
        <w:t>第三阶段学业奖学金评定细则</w:t>
      </w:r>
    </w:p>
    <w:p>
      <w:pPr>
        <w:ind w:firstLine="643" w:firstLineChars="200"/>
        <w:rPr>
          <w:rFonts w:ascii="仿宋_GB2312" w:hAnsi="华文中宋" w:eastAsia="仿宋_GB2312" w:cs="Times New Roman"/>
          <w:b/>
          <w:sz w:val="32"/>
          <w:szCs w:val="32"/>
          <w:highlight w:val="none"/>
        </w:rPr>
      </w:pPr>
      <w:r>
        <w:rPr>
          <w:rFonts w:hint="eastAsia" w:ascii="仿宋_GB2312" w:hAnsi="华文中宋" w:eastAsia="仿宋_GB2312" w:cs="Times New Roman"/>
          <w:b/>
          <w:sz w:val="32"/>
          <w:szCs w:val="32"/>
          <w:highlight w:val="none"/>
        </w:rPr>
        <w:t>一、评奖范围及条件</w:t>
      </w:r>
    </w:p>
    <w:p>
      <w:pPr>
        <w:spacing w:line="540" w:lineRule="exact"/>
        <w:ind w:firstLine="675" w:firstLineChars="225"/>
        <w:rPr>
          <w:rFonts w:hint="eastAsia" w:ascii="仿宋" w:hAnsi="仿宋" w:eastAsia="仿宋" w:cs="Times New Roman"/>
          <w:sz w:val="30"/>
          <w:szCs w:val="30"/>
          <w:highlight w:val="none"/>
          <w:lang w:eastAsia="zh-CN"/>
        </w:rPr>
      </w:pPr>
      <w:r>
        <w:rPr>
          <w:rFonts w:hint="eastAsia" w:ascii="仿宋" w:hAnsi="仿宋" w:eastAsia="仿宋" w:cs="Times New Roman"/>
          <w:sz w:val="30"/>
          <w:szCs w:val="30"/>
          <w:highlight w:val="none"/>
        </w:rPr>
        <w:t>1</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参评对象为</w:t>
      </w:r>
      <w:r>
        <w:rPr>
          <w:rFonts w:hint="eastAsia" w:ascii="仿宋" w:hAnsi="仿宋" w:eastAsia="仿宋" w:cs="Times New Roman"/>
          <w:sz w:val="30"/>
          <w:szCs w:val="30"/>
          <w:highlight w:val="none"/>
          <w:lang w:eastAsia="zh-CN"/>
        </w:rPr>
        <w:t>202</w:t>
      </w:r>
      <w:r>
        <w:rPr>
          <w:rFonts w:hint="eastAsia" w:ascii="仿宋" w:hAnsi="仿宋" w:eastAsia="仿宋" w:cs="Times New Roman"/>
          <w:sz w:val="30"/>
          <w:szCs w:val="30"/>
          <w:highlight w:val="none"/>
          <w:lang w:val="en-US" w:eastAsia="zh-CN"/>
        </w:rPr>
        <w:t>1</w:t>
      </w:r>
      <w:r>
        <w:rPr>
          <w:rFonts w:hint="eastAsia" w:ascii="仿宋" w:hAnsi="仿宋" w:eastAsia="仿宋" w:cs="Times New Roman"/>
          <w:sz w:val="30"/>
          <w:szCs w:val="30"/>
          <w:highlight w:val="none"/>
        </w:rPr>
        <w:t>级</w:t>
      </w:r>
      <w:r>
        <w:rPr>
          <w:rFonts w:hint="eastAsia" w:ascii="仿宋" w:hAnsi="仿宋" w:eastAsia="仿宋" w:cs="Times New Roman"/>
          <w:sz w:val="30"/>
          <w:szCs w:val="30"/>
          <w:highlight w:val="none"/>
          <w:lang w:val="en-US" w:eastAsia="zh-CN"/>
        </w:rPr>
        <w:t>专业学位</w:t>
      </w:r>
      <w:r>
        <w:rPr>
          <w:rFonts w:hint="eastAsia" w:ascii="仿宋" w:hAnsi="仿宋" w:eastAsia="仿宋" w:cs="Times New Roman"/>
          <w:sz w:val="30"/>
          <w:szCs w:val="30"/>
          <w:highlight w:val="none"/>
        </w:rPr>
        <w:t>硕士研究生</w:t>
      </w:r>
      <w:r>
        <w:rPr>
          <w:rFonts w:hint="eastAsia" w:ascii="仿宋" w:hAnsi="仿宋" w:eastAsia="仿宋" w:cs="Times New Roman"/>
          <w:sz w:val="30"/>
          <w:szCs w:val="30"/>
          <w:highlight w:val="none"/>
          <w:lang w:eastAsia="zh-CN"/>
        </w:rPr>
        <w:t>。</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2</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需缴纳培养费的研究生只有在缴清培养费并成功注册后才能取得申请奖学金的资格。</w:t>
      </w:r>
    </w:p>
    <w:p>
      <w:pPr>
        <w:spacing w:line="540" w:lineRule="exact"/>
        <w:ind w:firstLine="675" w:firstLineChars="225"/>
        <w:rPr>
          <w:rFonts w:ascii="仿宋" w:hAnsi="仿宋" w:eastAsia="仿宋" w:cs="Times New Roman"/>
          <w:sz w:val="30"/>
          <w:szCs w:val="30"/>
          <w:highlight w:val="none"/>
        </w:rPr>
      </w:pPr>
      <w:bookmarkStart w:id="0" w:name="_Hlk54615184"/>
      <w:r>
        <w:rPr>
          <w:rFonts w:ascii="仿宋" w:hAnsi="仿宋" w:eastAsia="仿宋" w:cs="Times New Roman"/>
          <w:sz w:val="30"/>
          <w:szCs w:val="30"/>
          <w:highlight w:val="none"/>
        </w:rPr>
        <w:t>3</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培养方式为非定向，且档案已转入学校。</w:t>
      </w:r>
    </w:p>
    <w:bookmarkEnd w:id="0"/>
    <w:p>
      <w:pPr>
        <w:spacing w:line="540" w:lineRule="exact"/>
        <w:ind w:firstLine="675" w:firstLineChars="225"/>
        <w:rPr>
          <w:rFonts w:ascii="仿宋" w:hAnsi="仿宋" w:eastAsia="仿宋" w:cs="Times New Roman"/>
          <w:sz w:val="30"/>
          <w:szCs w:val="30"/>
          <w:highlight w:val="none"/>
        </w:rPr>
      </w:pPr>
      <w:r>
        <w:rPr>
          <w:rFonts w:ascii="仿宋" w:hAnsi="仿宋" w:eastAsia="仿宋" w:cs="Times New Roman"/>
          <w:sz w:val="30"/>
          <w:szCs w:val="30"/>
          <w:highlight w:val="none"/>
        </w:rPr>
        <w:t>4</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有下列情况之一者不再享受奖学金，并按标准缴纳下一学年培养费：</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（1）逾期不申请者</w:t>
      </w:r>
      <w:r>
        <w:rPr>
          <w:rFonts w:hint="eastAsia" w:ascii="仿宋" w:hAnsi="仿宋" w:eastAsia="仿宋" w:cs="Times New Roman"/>
          <w:sz w:val="30"/>
          <w:szCs w:val="30"/>
          <w:highlight w:val="none"/>
          <w:lang w:eastAsia="zh-CN"/>
        </w:rPr>
        <w:t>；</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（2）由于因私出国留学、疾病、创业等原因在校学习不满三个月者；</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w:t>
      </w:r>
      <w:r>
        <w:rPr>
          <w:rFonts w:ascii="仿宋" w:hAnsi="仿宋" w:eastAsia="仿宋" w:cs="Times New Roman"/>
          <w:sz w:val="30"/>
          <w:szCs w:val="30"/>
          <w:highlight w:val="none"/>
        </w:rPr>
        <w:t>3</w:t>
      </w:r>
      <w:r>
        <w:rPr>
          <w:rFonts w:hint="eastAsia" w:ascii="仿宋" w:hAnsi="仿宋" w:eastAsia="仿宋" w:cs="Times New Roman"/>
          <w:sz w:val="30"/>
          <w:szCs w:val="30"/>
          <w:highlight w:val="none"/>
        </w:rPr>
        <w:t>）按照培养方案要求，未完成规定培养环节者；</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w:t>
      </w:r>
      <w:r>
        <w:rPr>
          <w:rFonts w:ascii="仿宋" w:hAnsi="仿宋" w:eastAsia="仿宋" w:cs="Times New Roman"/>
          <w:sz w:val="30"/>
          <w:szCs w:val="30"/>
          <w:highlight w:val="none"/>
        </w:rPr>
        <w:t>4</w:t>
      </w:r>
      <w:r>
        <w:rPr>
          <w:rFonts w:hint="eastAsia" w:ascii="仿宋" w:hAnsi="仿宋" w:eastAsia="仿宋" w:cs="Times New Roman"/>
          <w:sz w:val="30"/>
          <w:szCs w:val="30"/>
          <w:highlight w:val="none"/>
        </w:rPr>
        <w:t>）学术行为不端者；</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w:t>
      </w:r>
      <w:r>
        <w:rPr>
          <w:rFonts w:ascii="仿宋" w:hAnsi="仿宋" w:eastAsia="仿宋" w:cs="Times New Roman"/>
          <w:sz w:val="30"/>
          <w:szCs w:val="30"/>
          <w:highlight w:val="none"/>
        </w:rPr>
        <w:t>5</w:t>
      </w:r>
      <w:r>
        <w:rPr>
          <w:rFonts w:hint="eastAsia" w:ascii="仿宋" w:hAnsi="仿宋" w:eastAsia="仿宋" w:cs="Times New Roman"/>
          <w:sz w:val="30"/>
          <w:szCs w:val="30"/>
          <w:highlight w:val="none"/>
        </w:rPr>
        <w:t>）受到警告及以上处分者；</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w:t>
      </w:r>
      <w:r>
        <w:rPr>
          <w:rFonts w:ascii="仿宋" w:hAnsi="仿宋" w:eastAsia="仿宋" w:cs="Times New Roman"/>
          <w:sz w:val="30"/>
          <w:szCs w:val="30"/>
          <w:highlight w:val="none"/>
        </w:rPr>
        <w:t>6</w:t>
      </w:r>
      <w:r>
        <w:rPr>
          <w:rFonts w:hint="eastAsia" w:ascii="仿宋" w:hAnsi="仿宋" w:eastAsia="仿宋" w:cs="Times New Roman"/>
          <w:sz w:val="30"/>
          <w:szCs w:val="30"/>
          <w:highlight w:val="none"/>
        </w:rPr>
        <w:t>）综合考核不合格者。</w:t>
      </w:r>
    </w:p>
    <w:p>
      <w:pPr>
        <w:spacing w:line="540" w:lineRule="exact"/>
        <w:ind w:firstLine="675" w:firstLineChars="225"/>
        <w:rPr>
          <w:rFonts w:ascii="仿宋" w:hAnsi="仿宋" w:eastAsia="仿宋" w:cs="Times New Roman"/>
          <w:sz w:val="30"/>
          <w:szCs w:val="30"/>
          <w:highlight w:val="none"/>
        </w:rPr>
      </w:pPr>
      <w:r>
        <w:rPr>
          <w:rFonts w:ascii="仿宋" w:hAnsi="仿宋" w:eastAsia="仿宋" w:cs="Times New Roman"/>
          <w:sz w:val="30"/>
          <w:szCs w:val="30"/>
          <w:highlight w:val="none"/>
        </w:rPr>
        <w:t>5</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对以弄虚作假等不正当手段获得奖学金的研究生给予批评教育并及时更正，直至取消其享受奖学金的资格。</w:t>
      </w:r>
    </w:p>
    <w:p>
      <w:pPr>
        <w:ind w:firstLine="643" w:firstLineChars="200"/>
        <w:rPr>
          <w:rFonts w:ascii="仿宋_GB2312" w:hAnsi="华文中宋" w:eastAsia="仿宋_GB2312" w:cs="Times New Roman"/>
          <w:b/>
          <w:sz w:val="32"/>
          <w:szCs w:val="32"/>
          <w:highlight w:val="none"/>
        </w:rPr>
      </w:pPr>
      <w:r>
        <w:rPr>
          <w:rFonts w:hint="eastAsia" w:ascii="仿宋_GB2312" w:hAnsi="华文中宋" w:eastAsia="仿宋_GB2312" w:cs="Times New Roman"/>
          <w:b/>
          <w:sz w:val="32"/>
          <w:szCs w:val="32"/>
          <w:highlight w:val="none"/>
        </w:rPr>
        <w:t>二、奖学金标准</w:t>
      </w:r>
    </w:p>
    <w:p>
      <w:pPr>
        <w:spacing w:after="156" w:afterLines="50"/>
        <w:jc w:val="center"/>
        <w:rPr>
          <w:rFonts w:ascii="仿宋_GB2312" w:hAnsi="华文中宋" w:eastAsia="仿宋_GB2312" w:cs="Times New Roman"/>
          <w:b/>
          <w:sz w:val="30"/>
          <w:szCs w:val="30"/>
          <w:highlight w:val="none"/>
        </w:rPr>
      </w:pPr>
      <w:r>
        <w:rPr>
          <w:rFonts w:hint="eastAsia" w:ascii="仿宋_GB2312" w:hAnsi="华文中宋" w:eastAsia="仿宋_GB2312" w:cs="Times New Roman"/>
          <w:b/>
          <w:sz w:val="30"/>
          <w:szCs w:val="30"/>
          <w:highlight w:val="none"/>
        </w:rPr>
        <w:t xml:space="preserve">表1  </w:t>
      </w:r>
      <w:r>
        <w:rPr>
          <w:rFonts w:hint="eastAsia" w:ascii="仿宋_GB2312" w:hAnsi="华文中宋" w:eastAsia="仿宋_GB2312" w:cs="Times New Roman"/>
          <w:b/>
          <w:sz w:val="30"/>
          <w:szCs w:val="30"/>
          <w:highlight w:val="none"/>
          <w:lang w:val="en-US" w:eastAsia="zh-CN"/>
        </w:rPr>
        <w:t>专业学位</w:t>
      </w:r>
      <w:r>
        <w:rPr>
          <w:rFonts w:hint="eastAsia" w:ascii="仿宋_GB2312" w:hAnsi="华文中宋" w:eastAsia="仿宋_GB2312" w:cs="Times New Roman"/>
          <w:b/>
          <w:sz w:val="30"/>
          <w:szCs w:val="30"/>
          <w:highlight w:val="none"/>
        </w:rPr>
        <w:t>硕士研究生第三阶段学业奖学金标准设置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3"/>
        <w:gridCol w:w="5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3" w:type="dxa"/>
            <w:noWrap w:val="0"/>
            <w:vAlign w:val="center"/>
          </w:tcPr>
          <w:p>
            <w:pPr>
              <w:jc w:val="center"/>
              <w:rPr>
                <w:rFonts w:ascii="仿宋_GB2312" w:hAnsi="华文中宋" w:eastAsia="仿宋_GB2312" w:cs="Times New Roman"/>
                <w:b/>
                <w:bCs/>
                <w:sz w:val="28"/>
                <w:szCs w:val="30"/>
                <w:highlight w:val="none"/>
              </w:rPr>
            </w:pPr>
            <w:r>
              <w:rPr>
                <w:rFonts w:hint="eastAsia" w:ascii="仿宋_GB2312" w:hAnsi="华文中宋" w:eastAsia="仿宋_GB2312" w:cs="Times New Roman"/>
                <w:b/>
                <w:bCs/>
                <w:sz w:val="28"/>
                <w:szCs w:val="30"/>
                <w:highlight w:val="none"/>
              </w:rPr>
              <w:t>等级</w:t>
            </w:r>
          </w:p>
        </w:tc>
        <w:tc>
          <w:tcPr>
            <w:tcW w:w="5086" w:type="dxa"/>
            <w:noWrap w:val="0"/>
            <w:vAlign w:val="center"/>
          </w:tcPr>
          <w:p>
            <w:pPr>
              <w:ind w:firstLine="562" w:firstLineChars="200"/>
              <w:jc w:val="center"/>
              <w:rPr>
                <w:rFonts w:ascii="仿宋_GB2312" w:hAnsi="华文中宋" w:eastAsia="仿宋_GB2312" w:cs="Times New Roman"/>
                <w:b/>
                <w:bCs/>
                <w:sz w:val="28"/>
                <w:szCs w:val="30"/>
                <w:highlight w:val="none"/>
              </w:rPr>
            </w:pPr>
            <w:r>
              <w:rPr>
                <w:rFonts w:hint="eastAsia" w:ascii="仿宋_GB2312" w:hAnsi="华文中宋" w:eastAsia="仿宋_GB2312" w:cs="Times New Roman"/>
                <w:b/>
                <w:bCs/>
                <w:sz w:val="28"/>
                <w:szCs w:val="30"/>
                <w:highlight w:val="none"/>
              </w:rPr>
              <w:t>标准（元/人·年）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3" w:type="dxa"/>
            <w:noWrap w:val="0"/>
            <w:vAlign w:val="center"/>
          </w:tcPr>
          <w:p>
            <w:pPr>
              <w:jc w:val="center"/>
              <w:rPr>
                <w:rFonts w:ascii="仿宋_GB2312" w:hAnsi="华文中宋" w:eastAsia="仿宋_GB2312" w:cs="Times New Roman"/>
                <w:sz w:val="28"/>
                <w:szCs w:val="30"/>
                <w:highlight w:val="none"/>
              </w:rPr>
            </w:pPr>
            <w:r>
              <w:rPr>
                <w:rFonts w:hint="eastAsia" w:ascii="仿宋_GB2312" w:hAnsi="华文中宋" w:eastAsia="仿宋_GB2312" w:cs="Times New Roman"/>
                <w:sz w:val="28"/>
                <w:szCs w:val="30"/>
                <w:highlight w:val="none"/>
              </w:rPr>
              <w:t>一等奖</w:t>
            </w:r>
          </w:p>
        </w:tc>
        <w:tc>
          <w:tcPr>
            <w:tcW w:w="5086" w:type="dxa"/>
            <w:noWrap w:val="0"/>
            <w:vAlign w:val="center"/>
          </w:tcPr>
          <w:p>
            <w:pPr>
              <w:ind w:firstLine="560" w:firstLineChars="200"/>
              <w:jc w:val="center"/>
              <w:rPr>
                <w:rFonts w:ascii="仿宋_GB2312" w:hAnsi="华文中宋" w:eastAsia="仿宋_GB2312" w:cs="Times New Roman"/>
                <w:sz w:val="28"/>
                <w:szCs w:val="30"/>
                <w:highlight w:val="none"/>
              </w:rPr>
            </w:pPr>
            <w:r>
              <w:rPr>
                <w:rFonts w:hint="eastAsia" w:ascii="仿宋_GB2312" w:hAnsi="华文中宋" w:eastAsia="仿宋_GB2312" w:cs="Times New Roman"/>
                <w:sz w:val="28"/>
                <w:szCs w:val="30"/>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3" w:type="dxa"/>
            <w:noWrap w:val="0"/>
            <w:vAlign w:val="center"/>
          </w:tcPr>
          <w:p>
            <w:pPr>
              <w:jc w:val="center"/>
              <w:rPr>
                <w:rFonts w:ascii="仿宋_GB2312" w:hAnsi="华文中宋" w:eastAsia="仿宋_GB2312" w:cs="Times New Roman"/>
                <w:sz w:val="28"/>
                <w:szCs w:val="30"/>
                <w:highlight w:val="none"/>
              </w:rPr>
            </w:pPr>
            <w:r>
              <w:rPr>
                <w:rFonts w:hint="eastAsia" w:ascii="仿宋_GB2312" w:hAnsi="华文中宋" w:eastAsia="仿宋_GB2312" w:cs="Times New Roman"/>
                <w:sz w:val="28"/>
                <w:szCs w:val="30"/>
                <w:highlight w:val="none"/>
              </w:rPr>
              <w:t>二等奖</w:t>
            </w:r>
          </w:p>
        </w:tc>
        <w:tc>
          <w:tcPr>
            <w:tcW w:w="5086" w:type="dxa"/>
            <w:noWrap w:val="0"/>
            <w:vAlign w:val="center"/>
          </w:tcPr>
          <w:p>
            <w:pPr>
              <w:ind w:firstLine="560" w:firstLineChars="200"/>
              <w:jc w:val="center"/>
              <w:rPr>
                <w:rFonts w:ascii="仿宋_GB2312" w:hAnsi="华文中宋" w:eastAsia="仿宋_GB2312" w:cs="Times New Roman"/>
                <w:sz w:val="28"/>
                <w:szCs w:val="30"/>
                <w:highlight w:val="none"/>
              </w:rPr>
            </w:pPr>
            <w:r>
              <w:rPr>
                <w:rFonts w:hint="eastAsia" w:ascii="仿宋_GB2312" w:hAnsi="华文中宋" w:eastAsia="仿宋_GB2312" w:cs="Times New Roman"/>
                <w:sz w:val="28"/>
                <w:szCs w:val="30"/>
                <w:highlight w:val="none"/>
                <w:lang w:val="en-US" w:eastAsia="zh-CN"/>
              </w:rPr>
              <w:t>7</w:t>
            </w:r>
            <w:r>
              <w:rPr>
                <w:rFonts w:hint="eastAsia" w:ascii="仿宋_GB2312" w:hAnsi="华文中宋" w:eastAsia="仿宋_GB2312" w:cs="Times New Roman"/>
                <w:sz w:val="28"/>
                <w:szCs w:val="30"/>
                <w:highlight w:val="none"/>
              </w:rPr>
              <w:t>000</w:t>
            </w:r>
          </w:p>
        </w:tc>
      </w:tr>
    </w:tbl>
    <w:p>
      <w:pPr>
        <w:spacing w:before="156" w:beforeLines="50"/>
        <w:ind w:firstLine="643" w:firstLineChars="200"/>
        <w:rPr>
          <w:rFonts w:ascii="仿宋_GB2312" w:hAnsi="华文中宋" w:eastAsia="仿宋_GB2312" w:cs="Times New Roman"/>
          <w:b/>
          <w:sz w:val="32"/>
          <w:szCs w:val="32"/>
          <w:highlight w:val="none"/>
        </w:rPr>
      </w:pPr>
      <w:r>
        <w:rPr>
          <w:rFonts w:hint="eastAsia" w:ascii="仿宋_GB2312" w:hAnsi="华文中宋" w:eastAsia="仿宋_GB2312" w:cs="Times New Roman"/>
          <w:b/>
          <w:sz w:val="32"/>
          <w:szCs w:val="32"/>
          <w:highlight w:val="none"/>
        </w:rPr>
        <w:t>三、考核细则</w:t>
      </w:r>
    </w:p>
    <w:p>
      <w:pPr>
        <w:spacing w:line="540" w:lineRule="exact"/>
        <w:ind w:firstLine="675" w:firstLineChars="225"/>
        <w:rPr>
          <w:rFonts w:hint="eastAsia" w:ascii="仿宋" w:hAnsi="仿宋" w:eastAsia="仿宋" w:cs="Times New Roman"/>
          <w:sz w:val="30"/>
          <w:szCs w:val="30"/>
          <w:highlight w:val="none"/>
        </w:rPr>
      </w:pPr>
      <w:r>
        <w:rPr>
          <w:rFonts w:hint="eastAsia" w:ascii="仿宋" w:hAnsi="仿宋" w:eastAsia="仿宋" w:cs="Times New Roman"/>
          <w:sz w:val="30"/>
          <w:szCs w:val="30"/>
          <w:highlight w:val="none"/>
        </w:rPr>
        <w:t>考核指标主要包括研究生的科研成果、综合素质、导师评价等方面，考核满分为100分。“学业成绩”和“科研及实践成果”考虑研一、研二两学年，“综合素质”仅考虑研二学年。</w:t>
      </w:r>
    </w:p>
    <w:p>
      <w:pPr>
        <w:adjustRightInd w:val="0"/>
        <w:snapToGrid w:val="0"/>
        <w:spacing w:after="156" w:afterLines="50"/>
        <w:rPr>
          <w:rFonts w:hint="eastAsia" w:ascii="仿宋_GB2312" w:hAnsi="华文中宋" w:eastAsia="仿宋_GB2312" w:cs="Times New Roman"/>
          <w:b/>
          <w:sz w:val="30"/>
          <w:szCs w:val="30"/>
          <w:highlight w:val="none"/>
        </w:rPr>
      </w:pPr>
    </w:p>
    <w:p>
      <w:pPr>
        <w:adjustRightInd w:val="0"/>
        <w:snapToGrid w:val="0"/>
        <w:spacing w:after="156" w:afterLines="50"/>
        <w:jc w:val="center"/>
        <w:rPr>
          <w:rFonts w:hint="eastAsia" w:ascii="仿宋_GB2312" w:hAnsi="华文中宋" w:eastAsia="仿宋_GB2312" w:cs="Times New Roman"/>
          <w:b/>
          <w:sz w:val="30"/>
          <w:szCs w:val="30"/>
          <w:highlight w:val="none"/>
        </w:rPr>
      </w:pPr>
      <w:r>
        <w:rPr>
          <w:rFonts w:hint="eastAsia" w:ascii="仿宋_GB2312" w:hAnsi="华文中宋" w:eastAsia="仿宋_GB2312" w:cs="Times New Roman"/>
          <w:b/>
          <w:sz w:val="30"/>
          <w:szCs w:val="30"/>
          <w:highlight w:val="none"/>
        </w:rPr>
        <w:t xml:space="preserve">表3 </w:t>
      </w:r>
      <w:r>
        <w:rPr>
          <w:rFonts w:hint="eastAsia" w:ascii="仿宋_GB2312" w:hAnsi="华文中宋" w:eastAsia="仿宋_GB2312" w:cs="Times New Roman"/>
          <w:b/>
          <w:sz w:val="30"/>
          <w:szCs w:val="30"/>
          <w:highlight w:val="none"/>
          <w:lang w:eastAsia="zh-CN"/>
        </w:rPr>
        <w:t>202</w:t>
      </w:r>
      <w:r>
        <w:rPr>
          <w:rFonts w:hint="eastAsia" w:ascii="仿宋_GB2312" w:hAnsi="华文中宋" w:eastAsia="仿宋_GB2312" w:cs="Times New Roman"/>
          <w:b/>
          <w:sz w:val="30"/>
          <w:szCs w:val="30"/>
          <w:highlight w:val="none"/>
          <w:lang w:val="en-US" w:eastAsia="zh-CN"/>
        </w:rPr>
        <w:t>1</w:t>
      </w:r>
      <w:r>
        <w:rPr>
          <w:rFonts w:hint="eastAsia" w:ascii="仿宋_GB2312" w:hAnsi="华文中宋" w:eastAsia="仿宋_GB2312" w:cs="Times New Roman"/>
          <w:b/>
          <w:sz w:val="30"/>
          <w:szCs w:val="30"/>
          <w:highlight w:val="none"/>
        </w:rPr>
        <w:t>级</w:t>
      </w:r>
      <w:r>
        <w:rPr>
          <w:rFonts w:hint="eastAsia" w:ascii="仿宋_GB2312" w:hAnsi="华文中宋" w:eastAsia="仿宋_GB2312" w:cs="Times New Roman"/>
          <w:b/>
          <w:sz w:val="30"/>
          <w:szCs w:val="30"/>
          <w:highlight w:val="none"/>
          <w:lang w:val="en-US" w:eastAsia="zh-CN"/>
        </w:rPr>
        <w:t>专业</w:t>
      </w:r>
      <w:r>
        <w:rPr>
          <w:rFonts w:hint="eastAsia" w:ascii="仿宋_GB2312" w:hAnsi="华文中宋" w:eastAsia="仿宋_GB2312" w:cs="Times New Roman"/>
          <w:b/>
          <w:sz w:val="30"/>
          <w:szCs w:val="30"/>
          <w:highlight w:val="none"/>
        </w:rPr>
        <w:t>研究生第三阶段学业奖学金评定</w:t>
      </w:r>
    </w:p>
    <w:p>
      <w:pPr>
        <w:adjustRightInd w:val="0"/>
        <w:snapToGrid w:val="0"/>
        <w:spacing w:after="156" w:afterLines="50"/>
        <w:jc w:val="center"/>
        <w:rPr>
          <w:rFonts w:ascii="仿宋_GB2312" w:hAnsi="华文中宋" w:eastAsia="仿宋_GB2312" w:cs="Times New Roman"/>
          <w:b/>
          <w:sz w:val="30"/>
          <w:szCs w:val="30"/>
          <w:highlight w:val="none"/>
        </w:rPr>
      </w:pPr>
      <w:r>
        <w:rPr>
          <w:rFonts w:hint="eastAsia" w:ascii="仿宋_GB2312" w:hAnsi="华文中宋" w:eastAsia="仿宋_GB2312" w:cs="Times New Roman"/>
          <w:b/>
          <w:sz w:val="30"/>
          <w:szCs w:val="30"/>
          <w:highlight w:val="none"/>
        </w:rPr>
        <w:t>考核指标分值标准</w:t>
      </w:r>
    </w:p>
    <w:tbl>
      <w:tblPr>
        <w:tblStyle w:val="3"/>
        <w:tblW w:w="8201" w:type="dxa"/>
        <w:jc w:val="center"/>
        <w:tblLayout w:type="fixed"/>
        <w:tblCellMar>
          <w:top w:w="0" w:type="dxa"/>
          <w:left w:w="108" w:type="dxa"/>
          <w:bottom w:w="0" w:type="dxa"/>
          <w:right w:w="108" w:type="dxa"/>
        </w:tblCellMar>
      </w:tblPr>
      <w:tblGrid>
        <w:gridCol w:w="1109"/>
        <w:gridCol w:w="1717"/>
        <w:gridCol w:w="1317"/>
        <w:gridCol w:w="1623"/>
        <w:gridCol w:w="1200"/>
        <w:gridCol w:w="1235"/>
      </w:tblGrid>
      <w:tr>
        <w:tblPrEx>
          <w:tblCellMar>
            <w:top w:w="0" w:type="dxa"/>
            <w:left w:w="108" w:type="dxa"/>
            <w:bottom w:w="0" w:type="dxa"/>
            <w:right w:w="108" w:type="dxa"/>
          </w:tblCellMar>
        </w:tblPrEx>
        <w:trPr>
          <w:trHeight w:val="1122" w:hRule="atLeast"/>
          <w:jc w:val="center"/>
        </w:trPr>
        <w:tc>
          <w:tcPr>
            <w:tcW w:w="110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仿宋" w:eastAsia="仿宋_GB2312" w:cs="宋体"/>
                <w:kern w:val="0"/>
                <w:sz w:val="28"/>
                <w:highlight w:val="none"/>
              </w:rPr>
            </w:pPr>
            <w:r>
              <w:rPr>
                <w:rFonts w:hint="eastAsia" w:ascii="仿宋_GB2312" w:hAnsi="仿宋" w:eastAsia="仿宋_GB2312" w:cs="宋体"/>
                <w:kern w:val="0"/>
                <w:sz w:val="28"/>
                <w:highlight w:val="none"/>
              </w:rPr>
              <w:t>年级</w:t>
            </w:r>
          </w:p>
        </w:tc>
        <w:tc>
          <w:tcPr>
            <w:tcW w:w="171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仿宋" w:eastAsia="仿宋_GB2312" w:cs="宋体"/>
                <w:kern w:val="0"/>
                <w:sz w:val="28"/>
                <w:highlight w:val="none"/>
              </w:rPr>
            </w:pPr>
            <w:r>
              <w:rPr>
                <w:rFonts w:hint="eastAsia" w:ascii="仿宋_GB2312" w:hAnsi="仿宋" w:eastAsia="仿宋_GB2312" w:cs="宋体"/>
                <w:kern w:val="0"/>
                <w:sz w:val="28"/>
                <w:highlight w:val="none"/>
              </w:rPr>
              <w:t>研究生类别</w:t>
            </w:r>
          </w:p>
        </w:tc>
        <w:tc>
          <w:tcPr>
            <w:tcW w:w="5375"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 w:eastAsia="仿宋_GB2312" w:cs="宋体"/>
                <w:kern w:val="0"/>
                <w:sz w:val="28"/>
                <w:highlight w:val="none"/>
              </w:rPr>
            </w:pPr>
            <w:r>
              <w:rPr>
                <w:rFonts w:hint="eastAsia" w:ascii="仿宋_GB2312" w:hAnsi="仿宋" w:eastAsia="仿宋_GB2312" w:cs="宋体"/>
                <w:kern w:val="0"/>
                <w:sz w:val="28"/>
                <w:highlight w:val="none"/>
              </w:rPr>
              <w:t>基本奖学金评价体系分值设定</w:t>
            </w:r>
          </w:p>
          <w:p>
            <w:pPr>
              <w:widowControl/>
              <w:jc w:val="center"/>
              <w:rPr>
                <w:rFonts w:hint="eastAsia" w:ascii="仿宋_GB2312" w:hAnsi="仿宋" w:eastAsia="仿宋_GB2312" w:cs="宋体"/>
                <w:kern w:val="0"/>
                <w:sz w:val="28"/>
                <w:highlight w:val="none"/>
              </w:rPr>
            </w:pPr>
            <w:r>
              <w:rPr>
                <w:rFonts w:hint="eastAsia" w:ascii="仿宋_GB2312" w:hAnsi="仿宋" w:eastAsia="仿宋_GB2312" w:cs="宋体"/>
                <w:kern w:val="0"/>
                <w:sz w:val="28"/>
                <w:highlight w:val="none"/>
              </w:rPr>
              <w:t>（满分100）</w:t>
            </w:r>
          </w:p>
        </w:tc>
      </w:tr>
      <w:tr>
        <w:tblPrEx>
          <w:tblCellMar>
            <w:top w:w="0" w:type="dxa"/>
            <w:left w:w="108" w:type="dxa"/>
            <w:bottom w:w="0" w:type="dxa"/>
            <w:right w:w="108" w:type="dxa"/>
          </w:tblCellMar>
        </w:tblPrEx>
        <w:trPr>
          <w:trHeight w:val="1145" w:hRule="atLeast"/>
          <w:jc w:val="center"/>
        </w:trPr>
        <w:tc>
          <w:tcPr>
            <w:tcW w:w="11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rFonts w:ascii="仿宋_GB2312" w:hAnsi="仿宋" w:eastAsia="仿宋_GB2312" w:cs="宋体"/>
                <w:kern w:val="0"/>
                <w:sz w:val="28"/>
                <w:highlight w:val="none"/>
              </w:rPr>
            </w:pPr>
          </w:p>
        </w:tc>
        <w:tc>
          <w:tcPr>
            <w:tcW w:w="17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rFonts w:ascii="仿宋_GB2312" w:hAnsi="仿宋" w:eastAsia="仿宋_GB2312" w:cs="宋体"/>
                <w:kern w:val="0"/>
                <w:sz w:val="28"/>
                <w:highlight w:val="none"/>
              </w:rPr>
            </w:pPr>
          </w:p>
        </w:tc>
        <w:tc>
          <w:tcPr>
            <w:tcW w:w="1317" w:type="dxa"/>
            <w:tcBorders>
              <w:top w:val="nil"/>
              <w:left w:val="nil"/>
              <w:bottom w:val="single" w:color="auto" w:sz="4" w:space="0"/>
              <w:right w:val="single" w:color="auto" w:sz="4" w:space="0"/>
            </w:tcBorders>
            <w:noWrap w:val="0"/>
            <w:vAlign w:val="center"/>
          </w:tcPr>
          <w:p>
            <w:pPr>
              <w:widowControl/>
              <w:jc w:val="center"/>
              <w:rPr>
                <w:rFonts w:hint="eastAsia" w:ascii="仿宋_GB2312" w:hAnsi="仿宋" w:eastAsia="仿宋_GB2312" w:cs="宋体"/>
                <w:kern w:val="0"/>
                <w:sz w:val="28"/>
                <w:highlight w:val="none"/>
                <w:lang w:val="en-US" w:eastAsia="zh-CN"/>
              </w:rPr>
            </w:pPr>
            <w:r>
              <w:rPr>
                <w:rFonts w:hint="eastAsia" w:ascii="仿宋_GB2312" w:hAnsi="仿宋" w:eastAsia="仿宋_GB2312" w:cs="宋体"/>
                <w:kern w:val="0"/>
                <w:sz w:val="28"/>
                <w:highlight w:val="none"/>
                <w:lang w:val="en-US" w:eastAsia="zh-CN"/>
              </w:rPr>
              <w:t>学业</w:t>
            </w:r>
          </w:p>
          <w:p>
            <w:pPr>
              <w:widowControl/>
              <w:jc w:val="center"/>
              <w:rPr>
                <w:rFonts w:hint="default" w:ascii="仿宋_GB2312" w:hAnsi="仿宋" w:eastAsia="仿宋_GB2312" w:cs="宋体"/>
                <w:kern w:val="0"/>
                <w:sz w:val="28"/>
                <w:highlight w:val="none"/>
                <w:lang w:val="en-US" w:eastAsia="zh-CN"/>
              </w:rPr>
            </w:pPr>
            <w:r>
              <w:rPr>
                <w:rFonts w:hint="eastAsia" w:ascii="仿宋_GB2312" w:hAnsi="仿宋" w:eastAsia="仿宋_GB2312" w:cs="宋体"/>
                <w:kern w:val="0"/>
                <w:sz w:val="28"/>
                <w:highlight w:val="none"/>
                <w:lang w:val="en-US" w:eastAsia="zh-CN"/>
              </w:rPr>
              <w:t>成绩</w:t>
            </w:r>
          </w:p>
        </w:tc>
        <w:tc>
          <w:tcPr>
            <w:tcW w:w="1623"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 w:eastAsia="仿宋_GB2312" w:cs="宋体"/>
                <w:kern w:val="0"/>
                <w:sz w:val="28"/>
                <w:highlight w:val="none"/>
                <w:lang w:val="en-US" w:eastAsia="zh-CN"/>
              </w:rPr>
            </w:pPr>
            <w:r>
              <w:rPr>
                <w:rFonts w:hint="eastAsia" w:ascii="仿宋_GB2312" w:hAnsi="仿宋" w:eastAsia="仿宋_GB2312" w:cs="宋体"/>
                <w:kern w:val="0"/>
                <w:sz w:val="28"/>
                <w:highlight w:val="none"/>
              </w:rPr>
              <w:t>科研</w:t>
            </w:r>
            <w:r>
              <w:rPr>
                <w:rFonts w:hint="eastAsia" w:ascii="仿宋_GB2312" w:hAnsi="仿宋" w:eastAsia="仿宋_GB2312" w:cs="宋体"/>
                <w:kern w:val="0"/>
                <w:sz w:val="28"/>
                <w:highlight w:val="none"/>
                <w:lang w:val="en-US" w:eastAsia="zh-CN"/>
              </w:rPr>
              <w:t>及</w:t>
            </w:r>
          </w:p>
          <w:p>
            <w:pPr>
              <w:widowControl/>
              <w:jc w:val="center"/>
              <w:rPr>
                <w:rFonts w:ascii="仿宋_GB2312" w:hAnsi="仿宋" w:eastAsia="仿宋_GB2312" w:cs="宋体"/>
                <w:kern w:val="0"/>
                <w:sz w:val="28"/>
                <w:highlight w:val="none"/>
              </w:rPr>
            </w:pPr>
            <w:r>
              <w:rPr>
                <w:rFonts w:hint="eastAsia" w:ascii="仿宋_GB2312" w:hAnsi="仿宋" w:eastAsia="仿宋_GB2312" w:cs="宋体"/>
                <w:kern w:val="0"/>
                <w:sz w:val="28"/>
                <w:highlight w:val="none"/>
                <w:lang w:val="en-US" w:eastAsia="zh-CN"/>
              </w:rPr>
              <w:t>实践</w:t>
            </w:r>
            <w:r>
              <w:rPr>
                <w:rFonts w:hint="eastAsia" w:ascii="仿宋_GB2312" w:hAnsi="仿宋" w:eastAsia="仿宋_GB2312" w:cs="宋体"/>
                <w:kern w:val="0"/>
                <w:sz w:val="28"/>
                <w:highlight w:val="none"/>
              </w:rPr>
              <w:t>成果</w:t>
            </w:r>
          </w:p>
        </w:tc>
        <w:tc>
          <w:tcPr>
            <w:tcW w:w="120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仿宋" w:eastAsia="仿宋_GB2312" w:cs="宋体"/>
                <w:kern w:val="0"/>
                <w:sz w:val="28"/>
                <w:highlight w:val="none"/>
              </w:rPr>
            </w:pPr>
            <w:r>
              <w:rPr>
                <w:rFonts w:hint="eastAsia" w:ascii="仿宋_GB2312" w:hAnsi="仿宋" w:eastAsia="仿宋_GB2312" w:cs="宋体"/>
                <w:kern w:val="0"/>
                <w:sz w:val="28"/>
                <w:highlight w:val="none"/>
              </w:rPr>
              <w:t>综合</w:t>
            </w:r>
          </w:p>
          <w:p>
            <w:pPr>
              <w:widowControl/>
              <w:jc w:val="center"/>
              <w:rPr>
                <w:rFonts w:hint="eastAsia" w:ascii="仿宋_GB2312" w:hAnsi="仿宋" w:eastAsia="仿宋_GB2312" w:cs="宋体"/>
                <w:kern w:val="0"/>
                <w:sz w:val="28"/>
                <w:highlight w:val="none"/>
                <w:lang w:val="en-US" w:eastAsia="zh-CN"/>
              </w:rPr>
            </w:pPr>
            <w:r>
              <w:rPr>
                <w:rFonts w:hint="eastAsia" w:ascii="仿宋_GB2312" w:hAnsi="仿宋" w:eastAsia="仿宋_GB2312" w:cs="宋体"/>
                <w:kern w:val="0"/>
                <w:sz w:val="28"/>
                <w:highlight w:val="none"/>
                <w:lang w:val="en-US" w:eastAsia="zh-CN"/>
              </w:rPr>
              <w:t>表现</w:t>
            </w:r>
          </w:p>
        </w:tc>
        <w:tc>
          <w:tcPr>
            <w:tcW w:w="1235"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仿宋" w:eastAsia="仿宋_GB2312" w:cs="宋体"/>
                <w:kern w:val="0"/>
                <w:sz w:val="28"/>
                <w:highlight w:val="none"/>
              </w:rPr>
            </w:pPr>
            <w:r>
              <w:rPr>
                <w:rFonts w:hint="eastAsia" w:ascii="仿宋_GB2312" w:hAnsi="仿宋" w:eastAsia="仿宋_GB2312" w:cs="宋体"/>
                <w:kern w:val="0"/>
                <w:sz w:val="28"/>
                <w:highlight w:val="none"/>
              </w:rPr>
              <w:t>导师</w:t>
            </w:r>
          </w:p>
          <w:p>
            <w:pPr>
              <w:widowControl/>
              <w:jc w:val="center"/>
              <w:rPr>
                <w:rFonts w:hint="eastAsia" w:ascii="仿宋_GB2312" w:hAnsi="仿宋" w:eastAsia="仿宋_GB2312" w:cs="宋体"/>
                <w:kern w:val="0"/>
                <w:sz w:val="28"/>
                <w:highlight w:val="none"/>
              </w:rPr>
            </w:pPr>
            <w:r>
              <w:rPr>
                <w:rFonts w:hint="eastAsia" w:ascii="仿宋_GB2312" w:hAnsi="仿宋" w:eastAsia="仿宋_GB2312" w:cs="宋体"/>
                <w:kern w:val="0"/>
                <w:sz w:val="28"/>
                <w:highlight w:val="none"/>
              </w:rPr>
              <w:t>评价</w:t>
            </w:r>
          </w:p>
        </w:tc>
      </w:tr>
      <w:tr>
        <w:tblPrEx>
          <w:tblCellMar>
            <w:top w:w="0" w:type="dxa"/>
            <w:left w:w="108" w:type="dxa"/>
            <w:bottom w:w="0" w:type="dxa"/>
            <w:right w:w="108" w:type="dxa"/>
          </w:tblCellMar>
        </w:tblPrEx>
        <w:trPr>
          <w:trHeight w:val="847" w:hRule="atLeast"/>
          <w:jc w:val="center"/>
        </w:trPr>
        <w:tc>
          <w:tcPr>
            <w:tcW w:w="110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仿宋" w:eastAsia="仿宋_GB2312" w:cs="宋体"/>
                <w:kern w:val="0"/>
                <w:sz w:val="28"/>
                <w:highlight w:val="none"/>
                <w:lang w:eastAsia="zh-CN"/>
              </w:rPr>
            </w:pPr>
            <w:r>
              <w:rPr>
                <w:rFonts w:hint="eastAsia" w:ascii="仿宋_GB2312" w:hAnsi="仿宋" w:eastAsia="仿宋_GB2312" w:cs="宋体"/>
                <w:kern w:val="0"/>
                <w:sz w:val="28"/>
                <w:highlight w:val="none"/>
                <w:lang w:eastAsia="zh-CN"/>
              </w:rPr>
              <w:t>202</w:t>
            </w:r>
            <w:r>
              <w:rPr>
                <w:rFonts w:hint="eastAsia" w:ascii="仿宋_GB2312" w:hAnsi="仿宋" w:eastAsia="仿宋_GB2312" w:cs="宋体"/>
                <w:kern w:val="0"/>
                <w:sz w:val="28"/>
                <w:highlight w:val="none"/>
                <w:lang w:val="en-US" w:eastAsia="zh-CN"/>
              </w:rPr>
              <w:t>1</w:t>
            </w:r>
            <w:r>
              <w:rPr>
                <w:rFonts w:hint="eastAsia" w:ascii="仿宋_GB2312" w:hAnsi="仿宋" w:eastAsia="仿宋_GB2312" w:cs="宋体"/>
                <w:kern w:val="0"/>
                <w:sz w:val="28"/>
                <w:highlight w:val="none"/>
              </w:rPr>
              <w:t>级</w:t>
            </w:r>
          </w:p>
        </w:tc>
        <w:tc>
          <w:tcPr>
            <w:tcW w:w="1717" w:type="dxa"/>
            <w:tcBorders>
              <w:top w:val="nil"/>
              <w:left w:val="nil"/>
              <w:bottom w:val="single" w:color="auto" w:sz="4" w:space="0"/>
              <w:right w:val="single" w:color="auto" w:sz="4" w:space="0"/>
            </w:tcBorders>
            <w:noWrap w:val="0"/>
            <w:vAlign w:val="center"/>
          </w:tcPr>
          <w:p>
            <w:pPr>
              <w:widowControl/>
              <w:jc w:val="center"/>
              <w:rPr>
                <w:rFonts w:hint="eastAsia" w:ascii="仿宋_GB2312" w:hAnsi="仿宋" w:eastAsia="仿宋_GB2312" w:cs="宋体"/>
                <w:kern w:val="0"/>
                <w:sz w:val="28"/>
                <w:highlight w:val="none"/>
                <w:lang w:val="en-US" w:eastAsia="zh-CN"/>
              </w:rPr>
            </w:pPr>
            <w:r>
              <w:rPr>
                <w:rFonts w:hint="eastAsia" w:ascii="仿宋_GB2312" w:hAnsi="仿宋" w:eastAsia="仿宋_GB2312" w:cs="宋体"/>
                <w:kern w:val="0"/>
                <w:sz w:val="28"/>
                <w:highlight w:val="none"/>
                <w:lang w:val="en-US" w:eastAsia="zh-CN"/>
              </w:rPr>
              <w:t>专业学位</w:t>
            </w:r>
          </w:p>
          <w:p>
            <w:pPr>
              <w:widowControl/>
              <w:jc w:val="center"/>
              <w:rPr>
                <w:rFonts w:hint="eastAsia" w:ascii="仿宋_GB2312" w:hAnsi="仿宋" w:eastAsia="仿宋_GB2312" w:cs="宋体"/>
                <w:kern w:val="0"/>
                <w:sz w:val="28"/>
                <w:highlight w:val="none"/>
                <w:lang w:val="en-US" w:eastAsia="zh-CN"/>
              </w:rPr>
            </w:pPr>
            <w:r>
              <w:rPr>
                <w:rFonts w:hint="eastAsia" w:ascii="仿宋_GB2312" w:hAnsi="仿宋" w:eastAsia="仿宋_GB2312" w:cs="宋体"/>
                <w:kern w:val="0"/>
                <w:sz w:val="28"/>
                <w:highlight w:val="none"/>
                <w:lang w:val="en-US" w:eastAsia="zh-CN"/>
              </w:rPr>
              <w:t>研究</w:t>
            </w:r>
            <w:r>
              <w:rPr>
                <w:rFonts w:hint="eastAsia" w:ascii="仿宋_GB2312" w:hAnsi="仿宋" w:eastAsia="仿宋_GB2312" w:cs="宋体"/>
                <w:kern w:val="0"/>
                <w:sz w:val="28"/>
                <w:highlight w:val="none"/>
              </w:rPr>
              <w:t>生</w:t>
            </w:r>
          </w:p>
        </w:tc>
        <w:tc>
          <w:tcPr>
            <w:tcW w:w="1317"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仿宋_GB2312" w:hAnsi="仿宋" w:eastAsia="仿宋_GB2312" w:cs="宋体"/>
                <w:kern w:val="0"/>
                <w:sz w:val="28"/>
                <w:highlight w:val="none"/>
                <w:lang w:val="en-US" w:eastAsia="zh-CN"/>
              </w:rPr>
            </w:pPr>
            <w:r>
              <w:rPr>
                <w:rFonts w:hint="eastAsia" w:ascii="仿宋_GB2312" w:hAnsi="仿宋" w:eastAsia="仿宋_GB2312" w:cs="宋体"/>
                <w:kern w:val="0"/>
                <w:sz w:val="28"/>
                <w:highlight w:val="none"/>
                <w:lang w:val="en-US" w:eastAsia="zh-CN"/>
              </w:rPr>
              <w:t>40</w:t>
            </w:r>
          </w:p>
        </w:tc>
        <w:tc>
          <w:tcPr>
            <w:tcW w:w="1623" w:type="dxa"/>
            <w:tcBorders>
              <w:top w:val="single" w:color="auto" w:sz="4" w:space="0"/>
              <w:left w:val="nil"/>
              <w:bottom w:val="single" w:color="auto" w:sz="4" w:space="0"/>
              <w:right w:val="single" w:color="auto" w:sz="4" w:space="0"/>
            </w:tcBorders>
            <w:noWrap w:val="0"/>
            <w:vAlign w:val="center"/>
          </w:tcPr>
          <w:p>
            <w:pPr>
              <w:widowControl/>
              <w:spacing w:line="240" w:lineRule="atLeast"/>
              <w:jc w:val="center"/>
              <w:rPr>
                <w:rFonts w:ascii="仿宋_GB2312" w:hAnsi="仿宋" w:eastAsia="仿宋_GB2312" w:cs="宋体"/>
                <w:kern w:val="0"/>
                <w:sz w:val="28"/>
                <w:highlight w:val="none"/>
              </w:rPr>
            </w:pPr>
            <w:r>
              <w:rPr>
                <w:rFonts w:hint="eastAsia" w:ascii="仿宋_GB2312" w:hAnsi="仿宋" w:eastAsia="仿宋_GB2312" w:cs="宋体"/>
                <w:kern w:val="0"/>
                <w:sz w:val="28"/>
                <w:highlight w:val="none"/>
                <w:lang w:val="en-US" w:eastAsia="zh-CN"/>
              </w:rPr>
              <w:t>2</w:t>
            </w:r>
            <w:r>
              <w:rPr>
                <w:rFonts w:ascii="仿宋_GB2312" w:hAnsi="仿宋" w:eastAsia="仿宋_GB2312" w:cs="宋体"/>
                <w:kern w:val="0"/>
                <w:sz w:val="28"/>
                <w:highlight w:val="none"/>
              </w:rPr>
              <w:t>0</w:t>
            </w:r>
          </w:p>
        </w:tc>
        <w:tc>
          <w:tcPr>
            <w:tcW w:w="1200" w:type="dxa"/>
            <w:tcBorders>
              <w:top w:val="nil"/>
              <w:left w:val="single" w:color="auto" w:sz="4" w:space="0"/>
              <w:bottom w:val="single" w:color="auto" w:sz="4" w:space="0"/>
              <w:right w:val="single" w:color="auto" w:sz="4" w:space="0"/>
            </w:tcBorders>
            <w:noWrap w:val="0"/>
            <w:vAlign w:val="center"/>
          </w:tcPr>
          <w:p>
            <w:pPr>
              <w:widowControl/>
              <w:spacing w:line="240" w:lineRule="atLeast"/>
              <w:jc w:val="center"/>
              <w:rPr>
                <w:rFonts w:hint="eastAsia" w:ascii="仿宋_GB2312" w:hAnsi="仿宋" w:eastAsia="仿宋_GB2312" w:cs="宋体"/>
                <w:kern w:val="0"/>
                <w:sz w:val="28"/>
                <w:highlight w:val="none"/>
              </w:rPr>
            </w:pPr>
            <w:r>
              <w:rPr>
                <w:rFonts w:hint="eastAsia" w:ascii="仿宋_GB2312" w:hAnsi="仿宋" w:eastAsia="仿宋_GB2312" w:cs="宋体"/>
                <w:kern w:val="0"/>
                <w:sz w:val="28"/>
                <w:highlight w:val="none"/>
              </w:rPr>
              <w:t>20</w:t>
            </w:r>
          </w:p>
        </w:tc>
        <w:tc>
          <w:tcPr>
            <w:tcW w:w="1235" w:type="dxa"/>
            <w:tcBorders>
              <w:top w:val="nil"/>
              <w:left w:val="single" w:color="auto" w:sz="4" w:space="0"/>
              <w:bottom w:val="single" w:color="auto" w:sz="4" w:space="0"/>
              <w:right w:val="single" w:color="auto" w:sz="4" w:space="0"/>
            </w:tcBorders>
            <w:noWrap w:val="0"/>
            <w:vAlign w:val="center"/>
          </w:tcPr>
          <w:p>
            <w:pPr>
              <w:widowControl/>
              <w:spacing w:line="240" w:lineRule="atLeast"/>
              <w:jc w:val="center"/>
              <w:rPr>
                <w:rFonts w:hint="eastAsia" w:ascii="仿宋_GB2312" w:hAnsi="仿宋" w:eastAsia="仿宋_GB2312" w:cs="宋体"/>
                <w:kern w:val="0"/>
                <w:sz w:val="28"/>
                <w:highlight w:val="none"/>
              </w:rPr>
            </w:pPr>
            <w:r>
              <w:rPr>
                <w:rFonts w:hint="eastAsia" w:ascii="仿宋_GB2312" w:hAnsi="仿宋" w:eastAsia="仿宋_GB2312" w:cs="宋体"/>
                <w:kern w:val="0"/>
                <w:sz w:val="28"/>
                <w:highlight w:val="none"/>
              </w:rPr>
              <w:t>20</w:t>
            </w:r>
          </w:p>
        </w:tc>
      </w:tr>
    </w:tbl>
    <w:p>
      <w:pPr>
        <w:spacing w:line="540" w:lineRule="exact"/>
        <w:ind w:firstLine="675" w:firstLineChars="225"/>
        <w:rPr>
          <w:rFonts w:hint="eastAsia" w:ascii="仿宋" w:hAnsi="仿宋" w:eastAsia="仿宋" w:cs="Times New Roman"/>
          <w:sz w:val="30"/>
          <w:szCs w:val="30"/>
          <w:highlight w:val="none"/>
        </w:rPr>
      </w:pPr>
    </w:p>
    <w:p>
      <w:pPr>
        <w:spacing w:line="540" w:lineRule="exact"/>
        <w:rPr>
          <w:rFonts w:ascii="仿宋" w:hAnsi="仿宋" w:eastAsia="仿宋" w:cs="Times New Roman"/>
          <w:sz w:val="30"/>
          <w:szCs w:val="30"/>
          <w:highlight w:val="none"/>
        </w:rPr>
      </w:pPr>
      <w:r>
        <w:rPr>
          <w:rFonts w:hint="eastAsia" w:ascii="仿宋" w:hAnsi="仿宋" w:eastAsia="仿宋" w:cs="Times New Roman"/>
          <w:sz w:val="30"/>
          <w:szCs w:val="30"/>
          <w:highlight w:val="none"/>
        </w:rPr>
        <w:t>相关内容说明如下：</w:t>
      </w:r>
    </w:p>
    <w:p>
      <w:pPr>
        <w:spacing w:line="540" w:lineRule="exact"/>
        <w:ind w:firstLine="675" w:firstLineChars="225"/>
        <w:rPr>
          <w:rFonts w:hint="default" w:ascii="仿宋" w:hAnsi="仿宋" w:eastAsia="仿宋" w:cs="Times New Roman"/>
          <w:sz w:val="30"/>
          <w:szCs w:val="30"/>
          <w:highlight w:val="none"/>
          <w:lang w:val="en-US" w:eastAsia="zh-CN"/>
        </w:rPr>
      </w:pPr>
      <w:bookmarkStart w:id="1" w:name="_Hlk55374720"/>
      <w:r>
        <w:rPr>
          <w:rFonts w:hint="eastAsia" w:ascii="仿宋" w:hAnsi="仿宋" w:eastAsia="仿宋" w:cs="Times New Roman"/>
          <w:sz w:val="30"/>
          <w:szCs w:val="30"/>
          <w:highlight w:val="none"/>
          <w:lang w:val="en-US" w:eastAsia="zh-CN"/>
        </w:rPr>
        <w:t>1.学业成绩：学位课程加权平均分×此项分值所占百分比。由个人申报，研究生秘书负责审核、确认。</w:t>
      </w:r>
    </w:p>
    <w:p>
      <w:pPr>
        <w:spacing w:line="540" w:lineRule="exact"/>
        <w:ind w:firstLine="600" w:firstLineChars="200"/>
        <w:rPr>
          <w:rFonts w:ascii="仿宋" w:hAnsi="仿宋" w:eastAsia="仿宋" w:cs="Times New Roman"/>
          <w:sz w:val="30"/>
          <w:szCs w:val="30"/>
          <w:highlight w:val="none"/>
        </w:rPr>
      </w:pPr>
      <w:r>
        <w:rPr>
          <w:rFonts w:hint="eastAsia" w:ascii="仿宋" w:hAnsi="仿宋" w:eastAsia="仿宋" w:cs="Times New Roman"/>
          <w:sz w:val="30"/>
          <w:szCs w:val="30"/>
          <w:highlight w:val="none"/>
          <w:lang w:val="en-US" w:eastAsia="zh-CN"/>
        </w:rPr>
        <w:t>2.</w:t>
      </w:r>
      <w:r>
        <w:rPr>
          <w:rFonts w:hint="eastAsia" w:ascii="仿宋" w:hAnsi="仿宋" w:eastAsia="仿宋" w:cs="Times New Roman"/>
          <w:sz w:val="30"/>
          <w:szCs w:val="30"/>
          <w:highlight w:val="none"/>
        </w:rPr>
        <w:t>科研</w:t>
      </w:r>
      <w:r>
        <w:rPr>
          <w:rFonts w:hint="eastAsia" w:ascii="仿宋" w:hAnsi="仿宋" w:eastAsia="仿宋" w:cs="Times New Roman"/>
          <w:sz w:val="30"/>
          <w:szCs w:val="30"/>
          <w:highlight w:val="none"/>
          <w:lang w:val="en-US" w:eastAsia="zh-CN"/>
        </w:rPr>
        <w:t>及实践</w:t>
      </w:r>
      <w:r>
        <w:rPr>
          <w:rFonts w:hint="eastAsia" w:ascii="仿宋" w:hAnsi="仿宋" w:eastAsia="仿宋" w:cs="Times New Roman"/>
          <w:sz w:val="30"/>
          <w:szCs w:val="30"/>
          <w:highlight w:val="none"/>
        </w:rPr>
        <w:t>成果：科研成果</w:t>
      </w:r>
      <w:r>
        <w:rPr>
          <w:rFonts w:hint="eastAsia" w:ascii="仿宋" w:hAnsi="仿宋" w:eastAsia="仿宋" w:cs="Times New Roman"/>
          <w:sz w:val="30"/>
          <w:szCs w:val="30"/>
          <w:highlight w:val="none"/>
          <w:lang w:val="en-US" w:eastAsia="zh-CN"/>
        </w:rPr>
        <w:t>包括</w:t>
      </w:r>
      <w:r>
        <w:rPr>
          <w:rFonts w:hint="eastAsia" w:ascii="仿宋" w:hAnsi="仿宋" w:eastAsia="仿宋" w:cs="Times New Roman"/>
          <w:sz w:val="30"/>
          <w:szCs w:val="30"/>
          <w:highlight w:val="none"/>
        </w:rPr>
        <w:t>发表学术论文、获得专利、竞赛获奖等。实践成果</w:t>
      </w:r>
      <w:r>
        <w:rPr>
          <w:rFonts w:hint="eastAsia" w:ascii="仿宋" w:hAnsi="仿宋" w:eastAsia="仿宋" w:cs="Times New Roman"/>
          <w:sz w:val="30"/>
          <w:szCs w:val="30"/>
          <w:highlight w:val="none"/>
          <w:lang w:val="en-US" w:eastAsia="zh-CN"/>
        </w:rPr>
        <w:t>包括</w:t>
      </w:r>
      <w:r>
        <w:rPr>
          <w:rFonts w:hint="eastAsia" w:ascii="仿宋" w:hAnsi="仿宋" w:eastAsia="仿宋" w:cs="Times New Roman"/>
          <w:sz w:val="30"/>
          <w:szCs w:val="30"/>
          <w:highlight w:val="none"/>
        </w:rPr>
        <w:t>顶岗实践考核、实践成果获奖等。由个人申报，学院奖学金评审委员会进行认定。</w:t>
      </w:r>
    </w:p>
    <w:bookmarkEnd w:id="1"/>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lang w:val="en-US" w:eastAsia="zh-CN"/>
        </w:rPr>
        <w:t>3</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综合</w:t>
      </w:r>
      <w:r>
        <w:rPr>
          <w:rFonts w:hint="eastAsia" w:ascii="仿宋" w:hAnsi="仿宋" w:eastAsia="仿宋" w:cs="Times New Roman"/>
          <w:sz w:val="30"/>
          <w:szCs w:val="30"/>
          <w:highlight w:val="none"/>
          <w:lang w:val="en-US" w:eastAsia="zh-CN"/>
        </w:rPr>
        <w:t>表现</w:t>
      </w:r>
      <w:r>
        <w:rPr>
          <w:rFonts w:hint="eastAsia" w:ascii="仿宋" w:hAnsi="仿宋" w:eastAsia="仿宋" w:cs="Times New Roman"/>
          <w:sz w:val="30"/>
          <w:szCs w:val="30"/>
          <w:highlight w:val="none"/>
        </w:rPr>
        <w:t>：主要是研究生思想政治表现、日常行为表现、社会工作表现、参加课外劳动情况（志愿服务、社会实践等）、参加校园文化活动情况和各类荣誉称号等方面，由个人申报，辅导员审核，学院奖学金评审委员会进行认定。</w:t>
      </w:r>
    </w:p>
    <w:p>
      <w:pPr>
        <w:spacing w:line="540" w:lineRule="exact"/>
        <w:ind w:firstLine="675" w:firstLineChars="225"/>
        <w:rPr>
          <w:rFonts w:hint="eastAsia" w:ascii="仿宋" w:hAnsi="仿宋" w:eastAsia="仿宋" w:cs="Times New Roman"/>
          <w:sz w:val="30"/>
          <w:szCs w:val="30"/>
          <w:highlight w:val="none"/>
        </w:rPr>
      </w:pPr>
      <w:r>
        <w:rPr>
          <w:rFonts w:hint="eastAsia" w:ascii="仿宋" w:hAnsi="仿宋" w:eastAsia="仿宋" w:cs="Times New Roman"/>
          <w:sz w:val="30"/>
          <w:szCs w:val="30"/>
          <w:highlight w:val="none"/>
          <w:lang w:val="en-US" w:eastAsia="zh-CN"/>
        </w:rPr>
        <w:t>4</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导师评价：导师根据研究生参与科研项目的表现和科研能力及潜力情况等进行评价、赋分。</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lang w:eastAsia="zh-CN"/>
        </w:rPr>
        <w:t>202</w:t>
      </w:r>
      <w:r>
        <w:rPr>
          <w:rFonts w:hint="eastAsia" w:ascii="仿宋" w:hAnsi="仿宋" w:eastAsia="仿宋" w:cs="Times New Roman"/>
          <w:sz w:val="30"/>
          <w:szCs w:val="30"/>
          <w:highlight w:val="none"/>
          <w:lang w:val="en-US" w:eastAsia="zh-CN"/>
        </w:rPr>
        <w:t>1</w:t>
      </w:r>
      <w:r>
        <w:rPr>
          <w:rFonts w:hint="eastAsia" w:ascii="仿宋" w:hAnsi="仿宋" w:eastAsia="仿宋" w:cs="Times New Roman"/>
          <w:sz w:val="30"/>
          <w:szCs w:val="30"/>
          <w:highlight w:val="none"/>
        </w:rPr>
        <w:t>级</w:t>
      </w:r>
      <w:r>
        <w:rPr>
          <w:rFonts w:hint="eastAsia" w:ascii="仿宋" w:hAnsi="仿宋" w:eastAsia="仿宋" w:cs="Times New Roman"/>
          <w:sz w:val="30"/>
          <w:szCs w:val="30"/>
          <w:highlight w:val="none"/>
          <w:lang w:val="en-US" w:eastAsia="zh-CN"/>
        </w:rPr>
        <w:t>专业学位</w:t>
      </w:r>
      <w:r>
        <w:rPr>
          <w:rFonts w:hint="eastAsia" w:ascii="仿宋" w:hAnsi="仿宋" w:eastAsia="仿宋" w:cs="Times New Roman"/>
          <w:sz w:val="30"/>
          <w:szCs w:val="30"/>
          <w:highlight w:val="none"/>
        </w:rPr>
        <w:t>研究生第三阶段学业奖学金评定考核指标分值标准满分为100分，具体赋分细则见附表</w:t>
      </w:r>
      <w:r>
        <w:rPr>
          <w:rFonts w:ascii="仿宋" w:hAnsi="仿宋" w:eastAsia="仿宋" w:cs="Times New Roman"/>
          <w:sz w:val="30"/>
          <w:szCs w:val="30"/>
          <w:highlight w:val="none"/>
        </w:rPr>
        <w:t>2</w:t>
      </w:r>
      <w:r>
        <w:rPr>
          <w:rFonts w:hint="eastAsia" w:ascii="仿宋" w:hAnsi="仿宋" w:eastAsia="仿宋" w:cs="Times New Roman"/>
          <w:sz w:val="30"/>
          <w:szCs w:val="30"/>
          <w:highlight w:val="none"/>
        </w:rPr>
        <w:t>。</w:t>
      </w:r>
    </w:p>
    <w:p>
      <w:pPr>
        <w:ind w:firstLine="643" w:firstLineChars="200"/>
        <w:rPr>
          <w:rFonts w:ascii="仿宋_GB2312" w:hAnsi="华文中宋" w:eastAsia="仿宋_GB2312" w:cs="Times New Roman"/>
          <w:b/>
          <w:sz w:val="32"/>
          <w:szCs w:val="32"/>
          <w:highlight w:val="none"/>
        </w:rPr>
      </w:pPr>
      <w:r>
        <w:rPr>
          <w:rFonts w:hint="eastAsia" w:ascii="仿宋_GB2312" w:hAnsi="华文中宋" w:eastAsia="仿宋_GB2312" w:cs="Times New Roman"/>
          <w:b/>
          <w:sz w:val="32"/>
          <w:szCs w:val="32"/>
          <w:highlight w:val="none"/>
        </w:rPr>
        <w:t>四、评审程序</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1</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个人申请：研究生本人于</w:t>
      </w:r>
      <w:r>
        <w:rPr>
          <w:rFonts w:ascii="仿宋" w:hAnsi="仿宋" w:eastAsia="仿宋" w:cs="Times New Roman"/>
          <w:sz w:val="30"/>
          <w:szCs w:val="30"/>
          <w:highlight w:val="yellow"/>
        </w:rPr>
        <w:t>1</w:t>
      </w:r>
      <w:r>
        <w:rPr>
          <w:rFonts w:hint="eastAsia" w:ascii="仿宋" w:hAnsi="仿宋" w:eastAsia="仿宋" w:cs="Times New Roman"/>
          <w:sz w:val="30"/>
          <w:szCs w:val="30"/>
          <w:highlight w:val="yellow"/>
          <w:lang w:val="en-US" w:eastAsia="zh-CN"/>
        </w:rPr>
        <w:t>0</w:t>
      </w:r>
      <w:r>
        <w:rPr>
          <w:rFonts w:hint="eastAsia" w:ascii="仿宋" w:hAnsi="仿宋" w:eastAsia="仿宋" w:cs="Times New Roman"/>
          <w:sz w:val="30"/>
          <w:szCs w:val="30"/>
          <w:highlight w:val="yellow"/>
        </w:rPr>
        <w:t>月</w:t>
      </w:r>
      <w:r>
        <w:rPr>
          <w:rFonts w:hint="eastAsia" w:ascii="仿宋" w:hAnsi="仿宋" w:eastAsia="仿宋" w:cs="Times New Roman"/>
          <w:sz w:val="30"/>
          <w:szCs w:val="30"/>
          <w:highlight w:val="yellow"/>
          <w:lang w:val="en-US" w:eastAsia="zh-CN"/>
        </w:rPr>
        <w:t>26</w:t>
      </w:r>
      <w:r>
        <w:rPr>
          <w:rFonts w:hint="eastAsia" w:ascii="仿宋" w:hAnsi="仿宋" w:eastAsia="仿宋" w:cs="Times New Roman"/>
          <w:sz w:val="30"/>
          <w:szCs w:val="30"/>
          <w:highlight w:val="yellow"/>
        </w:rPr>
        <w:t>日</w:t>
      </w:r>
      <w:r>
        <w:rPr>
          <w:rFonts w:hint="eastAsia" w:ascii="仿宋" w:hAnsi="仿宋" w:eastAsia="仿宋" w:cs="Times New Roman"/>
          <w:sz w:val="30"/>
          <w:szCs w:val="30"/>
          <w:highlight w:val="none"/>
        </w:rPr>
        <w:t>前提出书面申请；</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2</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导师评价：导师对所指导的研究生进行评价；</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3</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院系评审：在个人申请和导师评价的基础上，院系奖学金评审工作领导小组根据评审细则进行量化综合考核，形成考核意见，确定获奖等级及名单；</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4</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结果公示：院系将评定结果进行公示，公示期不少于5个工作日，公示期间，对评定结果有异议者可向院系提起申诉；</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5</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学校审定：学校审定院系评选结果，并将审定结果在全校范围内进行公示；</w:t>
      </w:r>
    </w:p>
    <w:p>
      <w:pPr>
        <w:spacing w:line="540" w:lineRule="exact"/>
        <w:ind w:firstLine="675" w:firstLineChars="225"/>
        <w:rPr>
          <w:rFonts w:hint="eastAsia" w:ascii="仿宋" w:hAnsi="仿宋" w:eastAsia="仿宋" w:cs="Times New Roman"/>
          <w:sz w:val="30"/>
          <w:szCs w:val="30"/>
          <w:highlight w:val="none"/>
          <w:lang w:eastAsia="zh-CN"/>
        </w:rPr>
      </w:pPr>
      <w:r>
        <w:rPr>
          <w:rFonts w:hint="eastAsia" w:ascii="仿宋" w:hAnsi="仿宋" w:eastAsia="仿宋" w:cs="Times New Roman"/>
          <w:sz w:val="30"/>
          <w:szCs w:val="30"/>
          <w:highlight w:val="none"/>
        </w:rPr>
        <w:t>6</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公布结果：学校在公示无异议后将审定结果发文公布</w:t>
      </w:r>
      <w:r>
        <w:rPr>
          <w:rFonts w:hint="eastAsia" w:ascii="仿宋" w:hAnsi="仿宋" w:eastAsia="仿宋" w:cs="Times New Roman"/>
          <w:sz w:val="30"/>
          <w:szCs w:val="30"/>
          <w:highlight w:val="none"/>
          <w:lang w:eastAsia="zh-CN"/>
        </w:rPr>
        <w:t>；</w:t>
      </w:r>
    </w:p>
    <w:p>
      <w:pPr>
        <w:spacing w:line="540" w:lineRule="exact"/>
        <w:ind w:firstLine="675" w:firstLineChars="225"/>
        <w:rPr>
          <w:rFonts w:ascii="仿宋" w:hAnsi="仿宋" w:eastAsia="仿宋" w:cs="Times New Roman"/>
          <w:sz w:val="30"/>
          <w:szCs w:val="30"/>
          <w:highlight w:val="none"/>
        </w:rPr>
      </w:pPr>
      <w:r>
        <w:rPr>
          <w:rFonts w:hint="eastAsia" w:ascii="仿宋" w:hAnsi="仿宋" w:eastAsia="仿宋" w:cs="Times New Roman"/>
          <w:sz w:val="30"/>
          <w:szCs w:val="30"/>
          <w:highlight w:val="none"/>
        </w:rPr>
        <w:t>7</w:t>
      </w:r>
      <w:r>
        <w:rPr>
          <w:rFonts w:hint="eastAsia" w:ascii="仿宋" w:hAnsi="仿宋" w:eastAsia="仿宋" w:cs="Times New Roman"/>
          <w:sz w:val="30"/>
          <w:szCs w:val="30"/>
          <w:highlight w:val="none"/>
          <w:lang w:eastAsia="zh-CN"/>
        </w:rPr>
        <w:t>.</w:t>
      </w:r>
      <w:r>
        <w:rPr>
          <w:rFonts w:hint="eastAsia" w:ascii="仿宋" w:hAnsi="仿宋" w:eastAsia="仿宋" w:cs="Times New Roman"/>
          <w:sz w:val="30"/>
          <w:szCs w:val="30"/>
          <w:highlight w:val="none"/>
        </w:rPr>
        <w:t>本细则由</w:t>
      </w:r>
      <w:r>
        <w:rPr>
          <w:rFonts w:hint="eastAsia" w:ascii="仿宋" w:hAnsi="仿宋" w:eastAsia="仿宋" w:cs="Times New Roman"/>
          <w:sz w:val="30"/>
          <w:szCs w:val="30"/>
          <w:highlight w:val="none"/>
          <w:lang w:val="en-US" w:eastAsia="zh-CN"/>
        </w:rPr>
        <w:t>信息科学与</w:t>
      </w:r>
      <w:r>
        <w:rPr>
          <w:rFonts w:hint="eastAsia" w:ascii="仿宋" w:hAnsi="仿宋" w:eastAsia="仿宋" w:cs="Times New Roman"/>
          <w:sz w:val="30"/>
          <w:szCs w:val="30"/>
          <w:highlight w:val="none"/>
        </w:rPr>
        <w:t>工程学院研究生奖学金评审工作领导小组负责解释。</w:t>
      </w:r>
    </w:p>
    <w:p>
      <w:pPr>
        <w:spacing w:line="540" w:lineRule="exact"/>
        <w:rPr>
          <w:rFonts w:hint="eastAsia" w:ascii="仿宋" w:hAnsi="仿宋" w:eastAsia="仿宋" w:cs="Times New Roman"/>
          <w:sz w:val="30"/>
          <w:szCs w:val="30"/>
          <w:highlight w:val="none"/>
        </w:rPr>
      </w:pPr>
    </w:p>
    <w:p>
      <w:pPr>
        <w:spacing w:line="540" w:lineRule="exact"/>
        <w:rPr>
          <w:rFonts w:ascii="仿宋" w:hAnsi="仿宋" w:eastAsia="仿宋" w:cs="Times New Roman"/>
          <w:sz w:val="30"/>
          <w:szCs w:val="30"/>
          <w:highlight w:val="none"/>
        </w:rPr>
      </w:pPr>
      <w:r>
        <w:rPr>
          <w:rFonts w:hint="eastAsia" w:ascii="仿宋" w:hAnsi="仿宋" w:eastAsia="仿宋" w:cs="Times New Roman"/>
          <w:sz w:val="30"/>
          <w:szCs w:val="30"/>
          <w:highlight w:val="none"/>
        </w:rPr>
        <w:t>附表：</w:t>
      </w:r>
    </w:p>
    <w:p>
      <w:pPr>
        <w:numPr>
          <w:ilvl w:val="0"/>
          <w:numId w:val="0"/>
        </w:numPr>
        <w:spacing w:line="540" w:lineRule="exact"/>
        <w:ind w:firstLine="600" w:firstLineChars="200"/>
        <w:rPr>
          <w:rFonts w:hint="eastAsia" w:ascii="仿宋" w:hAnsi="仿宋" w:eastAsia="仿宋" w:cs="Times New Roman"/>
          <w:sz w:val="30"/>
          <w:szCs w:val="30"/>
          <w:highlight w:val="none"/>
        </w:rPr>
      </w:pPr>
      <w:r>
        <w:rPr>
          <w:rFonts w:hint="eastAsia" w:ascii="仿宋" w:hAnsi="仿宋" w:eastAsia="仿宋" w:cs="Times New Roman"/>
          <w:sz w:val="30"/>
          <w:szCs w:val="30"/>
          <w:highlight w:val="none"/>
          <w:lang w:val="en-US" w:eastAsia="zh-CN"/>
        </w:rPr>
        <w:t>1.信息科学与</w:t>
      </w:r>
      <w:r>
        <w:rPr>
          <w:rFonts w:hint="eastAsia" w:ascii="仿宋" w:hAnsi="仿宋" w:eastAsia="仿宋" w:cs="Times New Roman"/>
          <w:sz w:val="30"/>
          <w:szCs w:val="30"/>
          <w:highlight w:val="none"/>
        </w:rPr>
        <w:t>工程学院</w:t>
      </w:r>
      <w:r>
        <w:rPr>
          <w:rFonts w:hint="eastAsia" w:ascii="仿宋" w:hAnsi="仿宋" w:eastAsia="仿宋" w:cs="Times New Roman"/>
          <w:sz w:val="30"/>
          <w:szCs w:val="30"/>
          <w:highlight w:val="none"/>
          <w:lang w:eastAsia="zh-CN"/>
        </w:rPr>
        <w:t>202</w:t>
      </w:r>
      <w:r>
        <w:rPr>
          <w:rFonts w:hint="eastAsia" w:ascii="仿宋" w:hAnsi="仿宋" w:eastAsia="仿宋" w:cs="Times New Roman"/>
          <w:sz w:val="30"/>
          <w:szCs w:val="30"/>
          <w:highlight w:val="none"/>
          <w:lang w:val="en-US" w:eastAsia="zh-CN"/>
        </w:rPr>
        <w:t>1</w:t>
      </w:r>
      <w:r>
        <w:rPr>
          <w:rFonts w:hint="eastAsia" w:ascii="仿宋" w:hAnsi="仿宋" w:eastAsia="仿宋" w:cs="Times New Roman"/>
          <w:sz w:val="30"/>
          <w:szCs w:val="30"/>
          <w:highlight w:val="none"/>
        </w:rPr>
        <w:t>级</w:t>
      </w:r>
      <w:r>
        <w:rPr>
          <w:rFonts w:hint="eastAsia" w:ascii="仿宋" w:hAnsi="仿宋" w:eastAsia="仿宋" w:cs="Times New Roman"/>
          <w:sz w:val="30"/>
          <w:szCs w:val="30"/>
          <w:highlight w:val="none"/>
          <w:lang w:val="en-US" w:eastAsia="zh-CN"/>
        </w:rPr>
        <w:t>专业学位</w:t>
      </w:r>
      <w:r>
        <w:rPr>
          <w:rFonts w:hint="eastAsia" w:ascii="仿宋" w:hAnsi="仿宋" w:eastAsia="仿宋" w:cs="Times New Roman"/>
          <w:sz w:val="30"/>
          <w:szCs w:val="30"/>
          <w:highlight w:val="none"/>
        </w:rPr>
        <w:t>研究生第三阶段学业奖学金评定赋分具体计算规定</w:t>
      </w:r>
    </w:p>
    <w:p>
      <w:pPr>
        <w:ind w:firstLine="600" w:firstLineChars="200"/>
        <w:rPr>
          <w:rFonts w:ascii="仿宋" w:hAnsi="仿宋" w:eastAsia="仿宋" w:cs="Times New Roman"/>
          <w:sz w:val="30"/>
          <w:szCs w:val="30"/>
          <w:highlight w:val="none"/>
        </w:rPr>
      </w:pPr>
      <w:r>
        <w:rPr>
          <w:rFonts w:hint="eastAsia" w:ascii="仿宋" w:hAnsi="仿宋" w:eastAsia="仿宋" w:cs="Times New Roman"/>
          <w:sz w:val="30"/>
          <w:szCs w:val="30"/>
          <w:highlight w:val="none"/>
          <w:lang w:val="en-US" w:eastAsia="zh-CN"/>
        </w:rPr>
        <w:t>2.信息科学与</w:t>
      </w:r>
      <w:r>
        <w:rPr>
          <w:rFonts w:hint="eastAsia" w:ascii="仿宋" w:hAnsi="仿宋" w:eastAsia="仿宋" w:cs="Times New Roman"/>
          <w:sz w:val="30"/>
          <w:szCs w:val="30"/>
          <w:highlight w:val="none"/>
        </w:rPr>
        <w:t>工程学院</w:t>
      </w:r>
      <w:r>
        <w:rPr>
          <w:rFonts w:hint="eastAsia" w:ascii="仿宋" w:hAnsi="仿宋" w:eastAsia="仿宋" w:cs="Times New Roman"/>
          <w:sz w:val="30"/>
          <w:szCs w:val="30"/>
          <w:highlight w:val="none"/>
          <w:lang w:eastAsia="zh-CN"/>
        </w:rPr>
        <w:t>202</w:t>
      </w:r>
      <w:r>
        <w:rPr>
          <w:rFonts w:hint="eastAsia" w:ascii="仿宋" w:hAnsi="仿宋" w:eastAsia="仿宋" w:cs="Times New Roman"/>
          <w:sz w:val="30"/>
          <w:szCs w:val="30"/>
          <w:highlight w:val="none"/>
          <w:lang w:val="en-US" w:eastAsia="zh-CN"/>
        </w:rPr>
        <w:t>1</w:t>
      </w:r>
      <w:r>
        <w:rPr>
          <w:rFonts w:hint="eastAsia" w:ascii="仿宋" w:hAnsi="仿宋" w:eastAsia="仿宋" w:cs="Times New Roman"/>
          <w:sz w:val="30"/>
          <w:szCs w:val="30"/>
          <w:highlight w:val="none"/>
        </w:rPr>
        <w:t>级</w:t>
      </w:r>
      <w:r>
        <w:rPr>
          <w:rFonts w:hint="eastAsia" w:ascii="仿宋" w:hAnsi="仿宋" w:eastAsia="仿宋" w:cs="Times New Roman"/>
          <w:sz w:val="30"/>
          <w:szCs w:val="30"/>
          <w:highlight w:val="none"/>
          <w:lang w:val="en-US" w:eastAsia="zh-CN"/>
        </w:rPr>
        <w:t>专业学位</w:t>
      </w:r>
      <w:r>
        <w:rPr>
          <w:rFonts w:hint="eastAsia" w:ascii="仿宋" w:hAnsi="仿宋" w:eastAsia="仿宋" w:cs="Times New Roman"/>
          <w:sz w:val="30"/>
          <w:szCs w:val="30"/>
          <w:highlight w:val="none"/>
        </w:rPr>
        <w:t>研究生第</w:t>
      </w:r>
      <w:r>
        <w:rPr>
          <w:rFonts w:hint="eastAsia" w:ascii="仿宋" w:hAnsi="仿宋" w:eastAsia="仿宋" w:cs="Times New Roman"/>
          <w:sz w:val="30"/>
          <w:szCs w:val="30"/>
          <w:highlight w:val="none"/>
          <w:lang w:val="en-US" w:eastAsia="zh-CN"/>
        </w:rPr>
        <w:t>三</w:t>
      </w:r>
      <w:r>
        <w:rPr>
          <w:rFonts w:hint="eastAsia" w:ascii="仿宋" w:hAnsi="仿宋" w:eastAsia="仿宋" w:cs="Times New Roman"/>
          <w:sz w:val="30"/>
          <w:szCs w:val="30"/>
          <w:highlight w:val="none"/>
        </w:rPr>
        <w:t>阶段学业奖学金申请表1-1</w:t>
      </w:r>
    </w:p>
    <w:p>
      <w:pPr>
        <w:spacing w:line="540" w:lineRule="exact"/>
        <w:ind w:firstLine="675" w:firstLineChars="225"/>
        <w:jc w:val="right"/>
        <w:rPr>
          <w:rFonts w:ascii="仿宋" w:hAnsi="仿宋" w:eastAsia="仿宋" w:cs="Times New Roman"/>
          <w:sz w:val="30"/>
          <w:szCs w:val="30"/>
          <w:highlight w:val="none"/>
        </w:rPr>
      </w:pPr>
      <w:r>
        <w:rPr>
          <w:rFonts w:hint="eastAsia" w:ascii="仿宋" w:hAnsi="仿宋" w:eastAsia="仿宋" w:cs="Times New Roman"/>
          <w:sz w:val="30"/>
          <w:szCs w:val="30"/>
          <w:highlight w:val="none"/>
          <w:lang w:val="en-US" w:eastAsia="zh-CN"/>
        </w:rPr>
        <w:t xml:space="preserve"> </w:t>
      </w:r>
      <w:r>
        <w:rPr>
          <w:rFonts w:hint="eastAsia" w:ascii="仿宋" w:hAnsi="仿宋" w:eastAsia="仿宋" w:cs="Times New Roman"/>
          <w:sz w:val="30"/>
          <w:szCs w:val="30"/>
          <w:highlight w:val="none"/>
        </w:rPr>
        <w:t>河海大学</w:t>
      </w:r>
      <w:r>
        <w:rPr>
          <w:rFonts w:hint="eastAsia" w:ascii="仿宋" w:hAnsi="仿宋" w:eastAsia="仿宋" w:cs="Times New Roman"/>
          <w:sz w:val="30"/>
          <w:szCs w:val="30"/>
          <w:highlight w:val="none"/>
          <w:lang w:val="en-US" w:eastAsia="zh-CN"/>
        </w:rPr>
        <w:t>信息科学与</w:t>
      </w:r>
      <w:r>
        <w:rPr>
          <w:rFonts w:hint="eastAsia" w:ascii="仿宋" w:hAnsi="仿宋" w:eastAsia="仿宋" w:cs="Times New Roman"/>
          <w:sz w:val="30"/>
          <w:szCs w:val="30"/>
          <w:highlight w:val="none"/>
        </w:rPr>
        <w:t>工程学院</w:t>
      </w:r>
    </w:p>
    <w:p>
      <w:pPr>
        <w:adjustRightInd w:val="0"/>
        <w:snapToGrid w:val="0"/>
        <w:spacing w:line="540" w:lineRule="exact"/>
        <w:ind w:firstLine="4800" w:firstLineChars="1600"/>
        <w:jc w:val="left"/>
        <w:rPr>
          <w:rFonts w:ascii="仿宋" w:hAnsi="仿宋" w:eastAsia="仿宋" w:cs="Times New Roman"/>
          <w:sz w:val="30"/>
          <w:szCs w:val="30"/>
          <w:highlight w:val="none"/>
        </w:rPr>
      </w:pPr>
      <w:r>
        <w:rPr>
          <w:rFonts w:hint="eastAsia" w:ascii="仿宋" w:hAnsi="仿宋" w:eastAsia="仿宋" w:cs="Times New Roman"/>
          <w:sz w:val="30"/>
          <w:szCs w:val="30"/>
          <w:highlight w:val="none"/>
        </w:rPr>
        <w:t>二○二</w:t>
      </w:r>
      <w:r>
        <w:rPr>
          <w:rFonts w:hint="eastAsia" w:ascii="仿宋" w:hAnsi="仿宋" w:eastAsia="仿宋" w:cs="Times New Roman"/>
          <w:sz w:val="30"/>
          <w:szCs w:val="30"/>
          <w:highlight w:val="none"/>
          <w:lang w:val="en-US" w:eastAsia="zh-CN"/>
        </w:rPr>
        <w:t>三</w:t>
      </w:r>
      <w:r>
        <w:rPr>
          <w:rFonts w:hint="eastAsia" w:ascii="仿宋" w:hAnsi="仿宋" w:eastAsia="仿宋" w:cs="Times New Roman"/>
          <w:sz w:val="30"/>
          <w:szCs w:val="30"/>
          <w:highlight w:val="none"/>
        </w:rPr>
        <w:t>年十月</w:t>
      </w:r>
      <w:r>
        <w:rPr>
          <w:rFonts w:hint="eastAsia" w:ascii="仿宋" w:hAnsi="仿宋" w:eastAsia="仿宋" w:cs="Times New Roman"/>
          <w:sz w:val="30"/>
          <w:szCs w:val="30"/>
          <w:highlight w:val="none"/>
          <w:lang w:val="en-US" w:eastAsia="zh-CN"/>
        </w:rPr>
        <w:t>十九</w:t>
      </w:r>
      <w:r>
        <w:rPr>
          <w:rFonts w:hint="eastAsia" w:ascii="仿宋" w:hAnsi="仿宋" w:eastAsia="仿宋" w:cs="Times New Roman"/>
          <w:sz w:val="30"/>
          <w:szCs w:val="30"/>
          <w:highlight w:val="none"/>
        </w:rPr>
        <w:t>日</w:t>
      </w:r>
    </w:p>
    <w:p>
      <w:pPr>
        <w:jc w:val="left"/>
        <w:rPr>
          <w:rFonts w:ascii="仿宋_GB2312" w:hAnsi="宋体" w:eastAsia="仿宋_GB2312" w:cs="Times New Roman"/>
          <w:highlight w:val="none"/>
        </w:rPr>
      </w:pPr>
      <w:r>
        <w:rPr>
          <w:rFonts w:ascii="仿宋_GB2312" w:hAnsi="华文中宋" w:eastAsia="仿宋_GB2312" w:cs="Times New Roman"/>
          <w:sz w:val="30"/>
          <w:szCs w:val="30"/>
          <w:highlight w:val="none"/>
        </w:rPr>
        <w:br w:type="page"/>
      </w:r>
      <w:r>
        <w:rPr>
          <w:rFonts w:hint="eastAsia" w:ascii="仿宋_GB2312" w:hAnsi="宋体" w:eastAsia="仿宋_GB2312" w:cs="Times New Roman"/>
          <w:bCs/>
          <w:color w:val="000000"/>
          <w:sz w:val="24"/>
          <w:highlight w:val="none"/>
        </w:rPr>
        <w:t xml:space="preserve"> </w:t>
      </w:r>
      <w:r>
        <w:rPr>
          <w:rFonts w:ascii="仿宋_GB2312" w:hAnsi="宋体" w:eastAsia="仿宋_GB2312" w:cs="Times New Roman"/>
          <w:bCs/>
          <w:color w:val="000000"/>
          <w:sz w:val="24"/>
          <w:highlight w:val="none"/>
        </w:rPr>
        <w:t>附</w:t>
      </w:r>
      <w:r>
        <w:rPr>
          <w:rFonts w:hint="eastAsia" w:ascii="仿宋_GB2312" w:hAnsi="宋体" w:eastAsia="仿宋_GB2312" w:cs="Times New Roman"/>
          <w:bCs/>
          <w:color w:val="000000"/>
          <w:sz w:val="24"/>
          <w:highlight w:val="none"/>
        </w:rPr>
        <w:t>表</w:t>
      </w:r>
      <w:r>
        <w:rPr>
          <w:rFonts w:ascii="仿宋_GB2312" w:hAnsi="宋体" w:eastAsia="仿宋_GB2312" w:cs="Times New Roman"/>
          <w:bCs/>
          <w:color w:val="000000"/>
          <w:sz w:val="24"/>
          <w:highlight w:val="none"/>
        </w:rPr>
        <w:t>1</w:t>
      </w:r>
    </w:p>
    <w:p>
      <w:pPr>
        <w:jc w:val="center"/>
        <w:rPr>
          <w:rFonts w:ascii="仿宋_GB2312" w:hAnsi="宋体" w:eastAsia="仿宋_GB2312" w:cs="Times New Roman"/>
          <w:b/>
          <w:sz w:val="28"/>
          <w:szCs w:val="28"/>
          <w:highlight w:val="none"/>
        </w:rPr>
      </w:pPr>
      <w:r>
        <w:rPr>
          <w:rFonts w:hint="eastAsia" w:ascii="仿宋_GB2312" w:hAnsi="宋体" w:eastAsia="仿宋_GB2312" w:cs="Times New Roman"/>
          <w:b/>
          <w:sz w:val="28"/>
          <w:szCs w:val="28"/>
          <w:highlight w:val="none"/>
          <w:lang w:val="en-US" w:eastAsia="zh-CN"/>
        </w:rPr>
        <w:t>信息科学与</w:t>
      </w:r>
      <w:r>
        <w:rPr>
          <w:rFonts w:hint="eastAsia" w:ascii="仿宋_GB2312" w:hAnsi="宋体" w:eastAsia="仿宋_GB2312" w:cs="Times New Roman"/>
          <w:b/>
          <w:sz w:val="28"/>
          <w:szCs w:val="28"/>
          <w:highlight w:val="none"/>
        </w:rPr>
        <w:t>工程学院</w:t>
      </w:r>
      <w:r>
        <w:rPr>
          <w:rFonts w:hint="eastAsia" w:ascii="仿宋_GB2312" w:hAnsi="宋体" w:eastAsia="仿宋_GB2312" w:cs="Times New Roman"/>
          <w:b/>
          <w:sz w:val="28"/>
          <w:szCs w:val="28"/>
          <w:highlight w:val="none"/>
          <w:lang w:eastAsia="zh-CN"/>
        </w:rPr>
        <w:t>202</w:t>
      </w:r>
      <w:r>
        <w:rPr>
          <w:rFonts w:hint="eastAsia" w:ascii="仿宋_GB2312" w:hAnsi="宋体" w:eastAsia="仿宋_GB2312" w:cs="Times New Roman"/>
          <w:b/>
          <w:sz w:val="28"/>
          <w:szCs w:val="28"/>
          <w:highlight w:val="none"/>
          <w:lang w:val="en-US" w:eastAsia="zh-CN"/>
        </w:rPr>
        <w:t>1</w:t>
      </w:r>
      <w:r>
        <w:rPr>
          <w:rFonts w:hint="eastAsia" w:ascii="仿宋_GB2312" w:hAnsi="宋体" w:eastAsia="仿宋_GB2312" w:cs="Times New Roman"/>
          <w:b/>
          <w:sz w:val="28"/>
          <w:szCs w:val="28"/>
          <w:highlight w:val="none"/>
        </w:rPr>
        <w:t>级</w:t>
      </w:r>
      <w:r>
        <w:rPr>
          <w:rFonts w:hint="eastAsia" w:ascii="仿宋_GB2312" w:hAnsi="宋体" w:eastAsia="仿宋_GB2312" w:cs="Times New Roman"/>
          <w:b/>
          <w:sz w:val="28"/>
          <w:szCs w:val="28"/>
          <w:highlight w:val="none"/>
          <w:lang w:val="en-US" w:eastAsia="zh-CN"/>
        </w:rPr>
        <w:t>专业学位</w:t>
      </w:r>
      <w:r>
        <w:rPr>
          <w:rFonts w:hint="eastAsia" w:ascii="仿宋_GB2312" w:hAnsi="宋体" w:eastAsia="仿宋_GB2312" w:cs="Times New Roman"/>
          <w:b/>
          <w:sz w:val="28"/>
          <w:szCs w:val="28"/>
          <w:highlight w:val="none"/>
        </w:rPr>
        <w:t>研究生第三阶段学业奖学金</w:t>
      </w:r>
    </w:p>
    <w:p>
      <w:pPr>
        <w:jc w:val="center"/>
        <w:rPr>
          <w:rFonts w:ascii="仿宋_GB2312" w:hAnsi="宋体" w:eastAsia="仿宋_GB2312" w:cs="Times New Roman"/>
          <w:b/>
          <w:sz w:val="28"/>
          <w:szCs w:val="28"/>
          <w:highlight w:val="none"/>
        </w:rPr>
      </w:pPr>
      <w:r>
        <w:rPr>
          <w:rFonts w:hint="eastAsia" w:ascii="仿宋_GB2312" w:hAnsi="宋体" w:eastAsia="仿宋_GB2312" w:cs="Times New Roman"/>
          <w:b/>
          <w:sz w:val="28"/>
          <w:szCs w:val="28"/>
          <w:highlight w:val="none"/>
        </w:rPr>
        <w:t>评定赋分具体计算规定</w:t>
      </w:r>
    </w:p>
    <w:tbl>
      <w:tblPr>
        <w:tblStyle w:val="3"/>
        <w:tblW w:w="9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1002"/>
        <w:gridCol w:w="4771"/>
        <w:gridCol w:w="3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3" w:hRule="atLeast"/>
          <w:jc w:val="center"/>
        </w:trPr>
        <w:tc>
          <w:tcPr>
            <w:tcW w:w="1588" w:type="dxa"/>
            <w:gridSpan w:val="2"/>
            <w:tcBorders>
              <w:top w:val="single" w:color="auto" w:sz="12" w:space="0"/>
              <w:left w:val="single" w:color="auto" w:sz="12" w:space="0"/>
              <w:bottom w:val="single" w:color="auto" w:sz="6" w:space="0"/>
              <w:right w:val="single" w:color="auto" w:sz="6" w:space="0"/>
            </w:tcBorders>
            <w:noWrap w:val="0"/>
            <w:vAlign w:val="center"/>
          </w:tcPr>
          <w:p>
            <w:pPr>
              <w:spacing w:line="240" w:lineRule="exact"/>
              <w:jc w:val="center"/>
              <w:rPr>
                <w:rFonts w:ascii="仿宋_GB2312" w:hAnsi="宋体" w:eastAsia="仿宋_GB2312" w:cs="Times New Roman"/>
                <w:b/>
                <w:sz w:val="24"/>
                <w:highlight w:val="none"/>
              </w:rPr>
            </w:pPr>
            <w:r>
              <w:rPr>
                <w:rFonts w:hint="eastAsia" w:ascii="仿宋_GB2312" w:hAnsi="宋体" w:eastAsia="仿宋_GB2312" w:cs="Times New Roman"/>
                <w:b/>
                <w:sz w:val="24"/>
                <w:highlight w:val="none"/>
              </w:rPr>
              <w:t>赋分类别</w:t>
            </w:r>
          </w:p>
        </w:tc>
        <w:tc>
          <w:tcPr>
            <w:tcW w:w="4771" w:type="dxa"/>
            <w:tcBorders>
              <w:top w:val="single" w:color="auto" w:sz="12" w:space="0"/>
              <w:left w:val="single" w:color="auto" w:sz="6" w:space="0"/>
              <w:bottom w:val="single" w:color="auto" w:sz="6" w:space="0"/>
              <w:right w:val="single" w:color="auto" w:sz="6" w:space="0"/>
            </w:tcBorders>
            <w:noWrap w:val="0"/>
            <w:vAlign w:val="center"/>
          </w:tcPr>
          <w:p>
            <w:pPr>
              <w:spacing w:line="240" w:lineRule="exact"/>
              <w:jc w:val="center"/>
              <w:rPr>
                <w:rFonts w:ascii="仿宋_GB2312" w:hAnsi="宋体" w:eastAsia="仿宋_GB2312" w:cs="Times New Roman"/>
                <w:b/>
                <w:sz w:val="24"/>
                <w:highlight w:val="none"/>
              </w:rPr>
            </w:pPr>
            <w:r>
              <w:rPr>
                <w:rFonts w:hint="eastAsia" w:ascii="仿宋_GB2312" w:hAnsi="宋体" w:eastAsia="仿宋_GB2312" w:cs="Times New Roman"/>
                <w:b/>
                <w:sz w:val="24"/>
                <w:highlight w:val="none"/>
              </w:rPr>
              <w:t>赋分内容</w:t>
            </w:r>
          </w:p>
        </w:tc>
        <w:tc>
          <w:tcPr>
            <w:tcW w:w="3578" w:type="dxa"/>
            <w:tcBorders>
              <w:top w:val="single" w:color="auto" w:sz="12" w:space="0"/>
              <w:left w:val="single" w:color="auto" w:sz="6" w:space="0"/>
              <w:bottom w:val="single" w:color="auto" w:sz="6" w:space="0"/>
              <w:right w:val="single" w:color="auto" w:sz="12" w:space="0"/>
            </w:tcBorders>
            <w:noWrap w:val="0"/>
            <w:vAlign w:val="center"/>
          </w:tcPr>
          <w:p>
            <w:pPr>
              <w:spacing w:line="240" w:lineRule="exact"/>
              <w:jc w:val="center"/>
              <w:rPr>
                <w:rFonts w:ascii="仿宋_GB2312" w:hAnsi="宋体" w:eastAsia="仿宋_GB2312" w:cs="Times New Roman"/>
                <w:b/>
                <w:sz w:val="24"/>
                <w:highlight w:val="none"/>
              </w:rPr>
            </w:pPr>
            <w:r>
              <w:rPr>
                <w:rFonts w:hint="eastAsia" w:ascii="仿宋_GB2312" w:hAnsi="宋体" w:eastAsia="仿宋_GB2312" w:cs="Times New Roman"/>
                <w:b/>
                <w:sz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6" w:hRule="atLeast"/>
          <w:jc w:val="center"/>
        </w:trPr>
        <w:tc>
          <w:tcPr>
            <w:tcW w:w="586" w:type="dxa"/>
            <w:vMerge w:val="restart"/>
            <w:tcBorders>
              <w:top w:val="single" w:color="auto" w:sz="6" w:space="0"/>
              <w:left w:val="single" w:color="auto" w:sz="12" w:space="0"/>
              <w:right w:val="single" w:color="auto" w:sz="6" w:space="0"/>
            </w:tcBorders>
            <w:noWrap w:val="0"/>
            <w:vAlign w:val="center"/>
          </w:tcPr>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基</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本</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分</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100分</w:t>
            </w:r>
          </w:p>
        </w:tc>
        <w:tc>
          <w:tcPr>
            <w:tcW w:w="1002"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宋体" w:eastAsia="仿宋_GB2312"/>
                <w:b/>
                <w:szCs w:val="21"/>
                <w:highlight w:val="none"/>
                <w:lang w:val="en-US" w:eastAsia="zh-CN"/>
              </w:rPr>
            </w:pPr>
            <w:r>
              <w:rPr>
                <w:rFonts w:hint="eastAsia" w:ascii="仿宋_GB2312" w:hAnsi="宋体" w:eastAsia="仿宋_GB2312"/>
                <w:b/>
                <w:szCs w:val="21"/>
                <w:highlight w:val="none"/>
                <w:lang w:val="en-US" w:eastAsia="zh-CN"/>
              </w:rPr>
              <w:t>学业</w:t>
            </w:r>
          </w:p>
          <w:p>
            <w:pPr>
              <w:spacing w:line="240" w:lineRule="exact"/>
              <w:jc w:val="center"/>
              <w:rPr>
                <w:rFonts w:hint="eastAsia" w:ascii="仿宋_GB2312" w:hAnsi="宋体" w:eastAsia="仿宋_GB2312"/>
                <w:b/>
                <w:szCs w:val="21"/>
                <w:highlight w:val="none"/>
              </w:rPr>
            </w:pPr>
            <w:r>
              <w:rPr>
                <w:rFonts w:hint="eastAsia" w:ascii="仿宋_GB2312" w:hAnsi="宋体" w:eastAsia="仿宋_GB2312"/>
                <w:b/>
                <w:szCs w:val="21"/>
                <w:highlight w:val="none"/>
              </w:rPr>
              <w:t>成绩</w:t>
            </w:r>
          </w:p>
          <w:p>
            <w:pPr>
              <w:spacing w:line="240" w:lineRule="exact"/>
              <w:jc w:val="center"/>
              <w:rPr>
                <w:rFonts w:hint="eastAsia" w:ascii="仿宋_GB2312" w:hAnsi="宋体" w:eastAsia="仿宋_GB2312" w:cs="Times New Roman"/>
                <w:b/>
                <w:szCs w:val="21"/>
                <w:highlight w:val="none"/>
              </w:rPr>
            </w:pPr>
            <w:r>
              <w:rPr>
                <w:rFonts w:hint="eastAsia" w:ascii="仿宋_GB2312" w:hAnsi="宋体" w:eastAsia="仿宋_GB2312"/>
                <w:b/>
                <w:szCs w:val="21"/>
                <w:highlight w:val="none"/>
              </w:rPr>
              <w:t>（</w:t>
            </w:r>
            <w:r>
              <w:rPr>
                <w:rFonts w:hint="eastAsia" w:ascii="仿宋_GB2312" w:hAnsi="宋体" w:eastAsia="仿宋_GB2312"/>
                <w:b/>
                <w:szCs w:val="21"/>
                <w:highlight w:val="none"/>
                <w:lang w:val="en-US" w:eastAsia="zh-CN"/>
              </w:rPr>
              <w:t>4</w:t>
            </w:r>
            <w:r>
              <w:rPr>
                <w:rFonts w:hint="eastAsia" w:ascii="仿宋_GB2312" w:hAnsi="宋体" w:eastAsia="仿宋_GB2312"/>
                <w:b/>
                <w:szCs w:val="21"/>
                <w:highlight w:val="none"/>
              </w:rPr>
              <w:t>0分）</w:t>
            </w:r>
          </w:p>
        </w:tc>
        <w:tc>
          <w:tcPr>
            <w:tcW w:w="4771"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left"/>
              <w:rPr>
                <w:rFonts w:ascii="仿宋_GB2312" w:hAnsi="宋体" w:eastAsia="仿宋_GB2312" w:cs="Times New Roman"/>
                <w:sz w:val="18"/>
                <w:szCs w:val="18"/>
                <w:highlight w:val="none"/>
              </w:rPr>
            </w:pPr>
            <w:r>
              <w:rPr>
                <w:rFonts w:hint="eastAsia" w:ascii="仿宋" w:hAnsi="仿宋" w:eastAsia="仿宋"/>
                <w:szCs w:val="21"/>
                <w:highlight w:val="none"/>
              </w:rPr>
              <w:t>学位课程加权平均分×</w:t>
            </w:r>
            <w:r>
              <w:rPr>
                <w:rFonts w:hint="eastAsia" w:ascii="仿宋" w:hAnsi="仿宋" w:eastAsia="仿宋"/>
                <w:szCs w:val="21"/>
                <w:highlight w:val="none"/>
                <w:lang w:val="en-US" w:eastAsia="zh-CN"/>
              </w:rPr>
              <w:t>4</w:t>
            </w:r>
            <w:r>
              <w:rPr>
                <w:rFonts w:hint="eastAsia" w:ascii="仿宋" w:hAnsi="仿宋" w:eastAsia="仿宋"/>
                <w:szCs w:val="21"/>
                <w:highlight w:val="none"/>
              </w:rPr>
              <w:t>0%</w:t>
            </w:r>
          </w:p>
        </w:tc>
        <w:tc>
          <w:tcPr>
            <w:tcW w:w="3578" w:type="dxa"/>
            <w:tcBorders>
              <w:top w:val="single" w:color="auto" w:sz="6" w:space="0"/>
              <w:left w:val="single" w:color="auto" w:sz="6" w:space="0"/>
              <w:bottom w:val="single" w:color="auto" w:sz="6" w:space="0"/>
              <w:right w:val="single" w:color="auto" w:sz="12" w:space="0"/>
            </w:tcBorders>
            <w:noWrap w:val="0"/>
            <w:vAlign w:val="center"/>
          </w:tcPr>
          <w:p>
            <w:pPr>
              <w:spacing w:line="240" w:lineRule="exact"/>
              <w:jc w:val="left"/>
              <w:rPr>
                <w:rFonts w:hint="default" w:ascii="仿宋" w:hAnsi="仿宋" w:eastAsia="仿宋"/>
                <w:szCs w:val="21"/>
                <w:highlight w:val="none"/>
                <w:lang w:val="en-US" w:eastAsia="zh-CN"/>
              </w:rPr>
            </w:pPr>
            <w:r>
              <w:rPr>
                <w:rFonts w:hint="eastAsia" w:ascii="仿宋" w:hAnsi="仿宋" w:eastAsia="仿宋"/>
                <w:szCs w:val="21"/>
                <w:highlight w:val="none"/>
              </w:rPr>
              <w:t>1</w:t>
            </w:r>
            <w:r>
              <w:rPr>
                <w:rFonts w:hint="eastAsia" w:ascii="仿宋" w:hAnsi="仿宋" w:eastAsia="仿宋"/>
                <w:szCs w:val="21"/>
                <w:highlight w:val="none"/>
                <w:lang w:val="en-US" w:eastAsia="zh-CN"/>
              </w:rPr>
              <w:t>.学业成绩考虑研一、研二两学年；</w:t>
            </w:r>
          </w:p>
          <w:p>
            <w:pPr>
              <w:spacing w:line="240" w:lineRule="exact"/>
              <w:jc w:val="left"/>
              <w:rPr>
                <w:rFonts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以研究生院网站上下载的原始成绩单经审核（学院盖章）为准。</w:t>
            </w:r>
          </w:p>
          <w:p>
            <w:pPr>
              <w:numPr>
                <w:ilvl w:val="0"/>
                <w:numId w:val="0"/>
              </w:numPr>
              <w:spacing w:line="240" w:lineRule="exact"/>
              <w:ind w:leftChars="0"/>
              <w:jc w:val="left"/>
              <w:rPr>
                <w:rFonts w:hint="eastAsia" w:ascii="仿宋_GB2312" w:hAnsi="宋体" w:eastAsia="仿宋_GB2312" w:cs="Times New Roman"/>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研究生秘书审核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6" w:hRule="atLeast"/>
          <w:jc w:val="center"/>
        </w:trPr>
        <w:tc>
          <w:tcPr>
            <w:tcW w:w="586" w:type="dxa"/>
            <w:vMerge w:val="continue"/>
            <w:tcBorders>
              <w:left w:val="single" w:color="auto" w:sz="12" w:space="0"/>
              <w:right w:val="single" w:color="auto" w:sz="6" w:space="0"/>
            </w:tcBorders>
            <w:noWrap w:val="0"/>
            <w:vAlign w:val="center"/>
          </w:tcPr>
          <w:p>
            <w:pPr>
              <w:spacing w:line="240" w:lineRule="exact"/>
              <w:jc w:val="center"/>
              <w:rPr>
                <w:rFonts w:ascii="仿宋_GB2312" w:hAnsi="宋体" w:eastAsia="仿宋_GB2312" w:cs="Times New Roman"/>
                <w:b/>
                <w:szCs w:val="21"/>
                <w:highlight w:val="none"/>
              </w:rPr>
            </w:pPr>
          </w:p>
        </w:tc>
        <w:tc>
          <w:tcPr>
            <w:tcW w:w="1002"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宋体" w:eastAsia="仿宋_GB2312" w:cs="Times New Roman"/>
                <w:b/>
                <w:szCs w:val="21"/>
                <w:highlight w:val="none"/>
              </w:rPr>
            </w:pPr>
            <w:r>
              <w:rPr>
                <w:rFonts w:hint="eastAsia" w:ascii="仿宋_GB2312" w:hAnsi="宋体" w:eastAsia="仿宋_GB2312" w:cs="Times New Roman"/>
                <w:b/>
                <w:szCs w:val="21"/>
                <w:highlight w:val="none"/>
              </w:rPr>
              <w:t>科研</w:t>
            </w:r>
          </w:p>
          <w:p>
            <w:pPr>
              <w:spacing w:line="240" w:lineRule="exact"/>
              <w:jc w:val="center"/>
              <w:rPr>
                <w:rFonts w:hint="default" w:ascii="仿宋_GB2312" w:hAnsi="宋体" w:eastAsia="仿宋_GB2312" w:cs="Times New Roman"/>
                <w:b/>
                <w:szCs w:val="21"/>
                <w:highlight w:val="none"/>
                <w:lang w:val="en-US" w:eastAsia="zh-CN"/>
              </w:rPr>
            </w:pPr>
            <w:r>
              <w:rPr>
                <w:rFonts w:hint="eastAsia" w:ascii="仿宋_GB2312" w:hAnsi="宋体" w:eastAsia="仿宋_GB2312" w:cs="Times New Roman"/>
                <w:b/>
                <w:szCs w:val="21"/>
                <w:highlight w:val="none"/>
                <w:lang w:val="en-US" w:eastAsia="zh-CN"/>
              </w:rPr>
              <w:t>及实践</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成果</w:t>
            </w:r>
          </w:p>
          <w:p>
            <w:pPr>
              <w:spacing w:line="240" w:lineRule="exact"/>
              <w:jc w:val="center"/>
              <w:rPr>
                <w:rFonts w:ascii="仿宋_GB2312" w:hAnsi="宋体" w:eastAsia="仿宋_GB2312" w:cs="Times New Roman"/>
                <w:sz w:val="18"/>
                <w:szCs w:val="18"/>
                <w:highlight w:val="none"/>
              </w:rPr>
            </w:pPr>
            <w:r>
              <w:rPr>
                <w:rFonts w:hint="eastAsia" w:ascii="仿宋_GB2312" w:hAnsi="宋体" w:eastAsia="仿宋_GB2312" w:cs="Times New Roman"/>
                <w:b/>
                <w:szCs w:val="21"/>
                <w:highlight w:val="none"/>
              </w:rPr>
              <w:t>（</w:t>
            </w:r>
            <w:r>
              <w:rPr>
                <w:rFonts w:hint="eastAsia" w:ascii="仿宋_GB2312" w:hAnsi="宋体" w:eastAsia="仿宋_GB2312" w:cs="Times New Roman"/>
                <w:b/>
                <w:szCs w:val="21"/>
                <w:highlight w:val="none"/>
                <w:lang w:val="en-US" w:eastAsia="zh-CN"/>
              </w:rPr>
              <w:t>2</w:t>
            </w:r>
            <w:r>
              <w:rPr>
                <w:rFonts w:hint="eastAsia" w:ascii="仿宋_GB2312" w:hAnsi="宋体" w:eastAsia="仿宋_GB2312" w:cs="Times New Roman"/>
                <w:b/>
                <w:szCs w:val="21"/>
                <w:highlight w:val="none"/>
              </w:rPr>
              <w:t>0分）</w:t>
            </w:r>
          </w:p>
        </w:tc>
        <w:tc>
          <w:tcPr>
            <w:tcW w:w="4771" w:type="dxa"/>
            <w:tcBorders>
              <w:top w:val="single" w:color="auto" w:sz="6" w:space="0"/>
              <w:left w:val="single" w:color="auto" w:sz="6" w:space="0"/>
              <w:bottom w:val="single" w:color="auto" w:sz="6" w:space="0"/>
              <w:right w:val="single" w:color="auto" w:sz="6" w:space="0"/>
            </w:tcBorders>
            <w:noWrap w:val="0"/>
            <w:vAlign w:val="center"/>
          </w:tcPr>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rPr>
              <w:t>1</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科研项目和典型成果（包括论文、专著、专利、奖励等）；</w:t>
            </w:r>
          </w:p>
          <w:p>
            <w:pPr>
              <w:spacing w:line="240" w:lineRule="exact"/>
              <w:rPr>
                <w:rFonts w:ascii="仿宋_GB2312" w:hAnsi="宋体" w:eastAsia="仿宋_GB2312" w:cs="Times New Roman"/>
                <w:highlight w:val="none"/>
              </w:rPr>
            </w:pPr>
            <w:r>
              <w:rPr>
                <w:rFonts w:ascii="仿宋_GB2312" w:hAnsi="宋体" w:eastAsia="仿宋_GB2312" w:cs="Times New Roman"/>
                <w:highlight w:val="none"/>
              </w:rPr>
              <w:t>2</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科研项目限填3项以内；</w:t>
            </w:r>
          </w:p>
          <w:p>
            <w:pPr>
              <w:spacing w:line="240" w:lineRule="exact"/>
              <w:rPr>
                <w:rFonts w:hint="eastAsia" w:ascii="仿宋_GB2312" w:hAnsi="宋体" w:eastAsia="仿宋_GB2312" w:cs="Times New Roman"/>
                <w:highlight w:val="none"/>
                <w:lang w:eastAsia="zh-CN"/>
              </w:rPr>
            </w:pPr>
            <w:r>
              <w:rPr>
                <w:rFonts w:ascii="仿宋_GB2312" w:hAnsi="宋体" w:eastAsia="仿宋_GB2312" w:cs="Times New Roman"/>
                <w:highlight w:val="none"/>
              </w:rPr>
              <w:t>3</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成果可填</w:t>
            </w:r>
            <w:r>
              <w:rPr>
                <w:rFonts w:hint="eastAsia" w:ascii="仿宋_GB2312" w:hAnsi="宋体" w:eastAsia="仿宋_GB2312" w:cs="Times New Roman"/>
                <w:highlight w:val="none"/>
                <w:lang w:val="en-US" w:eastAsia="zh-CN"/>
              </w:rPr>
              <w:t>顶岗实践考核、实践成果获奖、</w:t>
            </w:r>
            <w:r>
              <w:rPr>
                <w:rFonts w:hint="eastAsia" w:ascii="仿宋_GB2312" w:hAnsi="宋体" w:eastAsia="仿宋_GB2312" w:cs="Times New Roman"/>
                <w:highlight w:val="none"/>
              </w:rPr>
              <w:t>学术论文、专著、专利、标准、奖励等，但总数不得超过5项</w:t>
            </w:r>
            <w:r>
              <w:rPr>
                <w:rFonts w:hint="eastAsia" w:ascii="仿宋_GB2312" w:hAnsi="宋体" w:eastAsia="仿宋_GB2312" w:cs="Times New Roman"/>
                <w:highlight w:val="none"/>
                <w:lang w:eastAsia="zh-CN"/>
              </w:rPr>
              <w:t>。</w:t>
            </w:r>
          </w:p>
          <w:p>
            <w:pPr>
              <w:spacing w:line="240" w:lineRule="exact"/>
              <w:rPr>
                <w:rFonts w:hint="eastAsia" w:ascii="仿宋_GB2312" w:hAnsi="宋体" w:eastAsia="仿宋_GB2312" w:cs="Times New Roman"/>
                <w:highlight w:val="none"/>
              </w:rPr>
            </w:pPr>
          </w:p>
          <w:p>
            <w:pPr>
              <w:adjustRightInd w:val="0"/>
              <w:snapToGrid w:val="0"/>
              <w:jc w:val="left"/>
              <w:rPr>
                <w:rFonts w:ascii="仿宋_GB2312" w:hAnsi="宋体" w:eastAsia="仿宋_GB2312" w:cs="Times New Roman"/>
                <w:sz w:val="18"/>
                <w:szCs w:val="18"/>
                <w:highlight w:val="none"/>
              </w:rPr>
            </w:pPr>
          </w:p>
        </w:tc>
        <w:tc>
          <w:tcPr>
            <w:tcW w:w="3578" w:type="dxa"/>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hint="default" w:ascii="仿宋_GB2312" w:hAnsi="宋体" w:eastAsia="仿宋_GB2312" w:cs="Times New Roman"/>
                <w:highlight w:val="none"/>
                <w:lang w:val="en-US" w:eastAsia="zh-CN"/>
              </w:rPr>
            </w:pPr>
            <w:r>
              <w:rPr>
                <w:rFonts w:hint="eastAsia" w:ascii="仿宋_GB2312" w:hAnsi="宋体" w:eastAsia="仿宋_GB2312" w:cs="Times New Roman"/>
                <w:highlight w:val="none"/>
              </w:rPr>
              <w:t>1</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lang w:val="en-US" w:eastAsia="zh-CN"/>
              </w:rPr>
              <w:t>科研及实践成果考虑研一、研二两学年；</w:t>
            </w:r>
          </w:p>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lang w:val="en-US" w:eastAsia="zh-CN"/>
              </w:rPr>
              <w:t>2.</w:t>
            </w:r>
            <w:r>
              <w:rPr>
                <w:rFonts w:hint="eastAsia" w:ascii="仿宋_GB2312" w:hAnsi="宋体" w:eastAsia="仿宋_GB2312" w:cs="Times New Roman"/>
                <w:highlight w:val="none"/>
              </w:rPr>
              <w:t>期刊论文以发表或录用为准，会议论文须检索，需提供支撑材料复印件；</w:t>
            </w:r>
          </w:p>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lang w:val="en-US" w:eastAsia="zh-CN"/>
              </w:rPr>
              <w:t>3.</w:t>
            </w:r>
            <w:r>
              <w:rPr>
                <w:rFonts w:hint="eastAsia" w:ascii="仿宋_GB2312" w:hAnsi="宋体" w:eastAsia="仿宋_GB2312" w:cs="Times New Roman"/>
                <w:highlight w:val="none"/>
              </w:rPr>
              <w:t>授权或受理专利需提供专利申请表、授权证书或受理通知书；</w:t>
            </w:r>
          </w:p>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lang w:val="en-US" w:eastAsia="zh-CN"/>
              </w:rPr>
              <w:t>4.</w:t>
            </w:r>
            <w:r>
              <w:rPr>
                <w:rFonts w:hint="eastAsia" w:ascii="仿宋_GB2312" w:hAnsi="宋体" w:eastAsia="仿宋_GB2312" w:cs="Times New Roman"/>
                <w:highlight w:val="none"/>
              </w:rPr>
              <w:t>省部级科技成果或哲学社会科学优秀成果、竞赛获奖需提供个人证书复印件；</w:t>
            </w:r>
          </w:p>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lang w:val="en-US" w:eastAsia="zh-CN"/>
              </w:rPr>
              <w:t>5.</w:t>
            </w:r>
            <w:r>
              <w:rPr>
                <w:rFonts w:hint="eastAsia" w:ascii="仿宋_GB2312" w:hAnsi="宋体" w:eastAsia="仿宋_GB2312" w:cs="Times New Roman"/>
                <w:highlight w:val="none"/>
              </w:rPr>
              <w:t>由学院奖学金评审委员会认定。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0" w:hRule="atLeast"/>
          <w:jc w:val="center"/>
        </w:trPr>
        <w:tc>
          <w:tcPr>
            <w:tcW w:w="586" w:type="dxa"/>
            <w:vMerge w:val="continue"/>
            <w:tcBorders>
              <w:left w:val="single" w:color="auto" w:sz="12" w:space="0"/>
              <w:right w:val="single" w:color="auto" w:sz="6" w:space="0"/>
            </w:tcBorders>
            <w:noWrap w:val="0"/>
            <w:vAlign w:val="center"/>
          </w:tcPr>
          <w:p>
            <w:pPr>
              <w:spacing w:line="240" w:lineRule="exact"/>
              <w:jc w:val="center"/>
              <w:rPr>
                <w:rFonts w:ascii="仿宋_GB2312" w:hAnsi="宋体" w:eastAsia="仿宋_GB2312" w:cs="Times New Roman"/>
                <w:b/>
                <w:szCs w:val="21"/>
                <w:highlight w:val="none"/>
              </w:rPr>
            </w:pPr>
          </w:p>
        </w:tc>
        <w:tc>
          <w:tcPr>
            <w:tcW w:w="1002"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综合</w:t>
            </w:r>
          </w:p>
          <w:p>
            <w:pPr>
              <w:spacing w:line="240" w:lineRule="exact"/>
              <w:jc w:val="center"/>
              <w:rPr>
                <w:rFonts w:hint="eastAsia" w:ascii="仿宋_GB2312" w:hAnsi="宋体" w:eastAsia="仿宋_GB2312" w:cs="Times New Roman"/>
                <w:b/>
                <w:szCs w:val="21"/>
                <w:highlight w:val="none"/>
                <w:lang w:val="en-US" w:eastAsia="zh-CN"/>
              </w:rPr>
            </w:pPr>
            <w:r>
              <w:rPr>
                <w:rFonts w:hint="eastAsia" w:ascii="仿宋_GB2312" w:hAnsi="宋体" w:eastAsia="仿宋_GB2312" w:cs="Times New Roman"/>
                <w:b/>
                <w:szCs w:val="21"/>
                <w:highlight w:val="none"/>
                <w:lang w:val="en-US" w:eastAsia="zh-CN"/>
              </w:rPr>
              <w:t>表现</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（20分）</w:t>
            </w:r>
          </w:p>
        </w:tc>
        <w:tc>
          <w:tcPr>
            <w:tcW w:w="4771" w:type="dxa"/>
            <w:tcBorders>
              <w:top w:val="single" w:color="auto" w:sz="6" w:space="0"/>
              <w:left w:val="single" w:color="auto" w:sz="6" w:space="0"/>
              <w:bottom w:val="single" w:color="auto" w:sz="6" w:space="0"/>
              <w:right w:val="single" w:color="auto" w:sz="6" w:space="0"/>
            </w:tcBorders>
            <w:noWrap w:val="0"/>
            <w:vAlign w:val="center"/>
          </w:tcPr>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rPr>
              <w:t>1</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思想政治表现：爱党爱国情况；遵法守规情况；同学关系；生活是否简朴，作风是否正派，由班级同学互评产生；</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rPr>
              <w:t>2</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日常行为：宿舍/实验室的卫生及安全情况；参加学校、学院组织的各类会议、讲座等出席情况；积极配合学校、学院开展的教育和教学活动；</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rPr>
              <w:t>3</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社会工作：积极参与各类社会工作，担任研究生干部或班干部；</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rPr>
              <w:t>4</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社会实践；参加学校、学院统一组织的社会实践活动；积极参加各类公益性志愿服务和抗疫活动；积极参加校园</w:t>
            </w:r>
            <w:r>
              <w:rPr>
                <w:rFonts w:hint="eastAsia" w:ascii="仿宋_GB2312" w:hAnsi="宋体" w:eastAsia="仿宋_GB2312" w:cs="Times New Roman"/>
                <w:highlight w:val="none"/>
                <w:lang w:eastAsia="zh-CN"/>
              </w:rPr>
              <w:t>文化</w:t>
            </w:r>
            <w:r>
              <w:rPr>
                <w:rFonts w:hint="eastAsia" w:ascii="仿宋_GB2312" w:hAnsi="宋体" w:eastAsia="仿宋_GB2312" w:cs="Times New Roman"/>
                <w:highlight w:val="none"/>
              </w:rPr>
              <w:t>活动，如校级金水节、体育文化节、学科竞赛等；</w:t>
            </w:r>
          </w:p>
          <w:p>
            <w:pPr>
              <w:spacing w:line="240" w:lineRule="exact"/>
              <w:rPr>
                <w:rFonts w:hint="eastAsia" w:ascii="仿宋_GB2312" w:hAnsi="宋体" w:eastAsia="仿宋_GB2312" w:cs="Times New Roman"/>
                <w:highlight w:val="none"/>
                <w:lang w:eastAsia="zh-CN"/>
              </w:rPr>
            </w:pPr>
            <w:r>
              <w:rPr>
                <w:rFonts w:hint="eastAsia" w:ascii="仿宋_GB2312" w:hAnsi="宋体" w:eastAsia="仿宋_GB2312" w:cs="Times New Roman"/>
                <w:highlight w:val="none"/>
              </w:rPr>
              <w:t>5</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荣誉及获奖：个人荣誉称号/实践获奖、集体荣誉称号/实践获奖</w:t>
            </w:r>
            <w:r>
              <w:rPr>
                <w:rFonts w:hint="eastAsia" w:ascii="仿宋_GB2312" w:hAnsi="宋体" w:eastAsia="仿宋_GB2312" w:cs="Times New Roman"/>
                <w:highlight w:val="none"/>
                <w:lang w:eastAsia="zh-CN"/>
              </w:rPr>
              <w:t>。</w:t>
            </w:r>
          </w:p>
        </w:tc>
        <w:tc>
          <w:tcPr>
            <w:tcW w:w="3578" w:type="dxa"/>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hint="default" w:ascii="仿宋_GB2312" w:hAnsi="宋体" w:eastAsia="仿宋_GB2312" w:cs="Times New Roman"/>
                <w:highlight w:val="none"/>
                <w:lang w:val="en-US" w:eastAsia="zh-CN"/>
              </w:rPr>
            </w:pPr>
            <w:r>
              <w:rPr>
                <w:rFonts w:hint="eastAsia" w:ascii="仿宋_GB2312" w:hAnsi="宋体" w:eastAsia="仿宋_GB2312" w:cs="Times New Roman"/>
                <w:highlight w:val="none"/>
              </w:rPr>
              <w:t>1</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lang w:val="en-US" w:eastAsia="zh-CN"/>
              </w:rPr>
              <w:t>综合表现仅考虑研二学年；</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lang w:val="en-US" w:eastAsia="zh-CN"/>
              </w:rPr>
              <w:t>2.</w:t>
            </w:r>
            <w:r>
              <w:rPr>
                <w:rFonts w:hint="eastAsia" w:ascii="仿宋_GB2312" w:hAnsi="宋体" w:eastAsia="仿宋_GB2312" w:cs="Times New Roman"/>
                <w:highlight w:val="none"/>
              </w:rPr>
              <w:t>思想政治表现为学生互评分（满分16分，取平均分）；</w:t>
            </w:r>
          </w:p>
          <w:p>
            <w:pPr>
              <w:spacing w:line="240" w:lineRule="exact"/>
              <w:rPr>
                <w:rFonts w:hint="eastAsia" w:ascii="仿宋_GB2312" w:hAnsi="宋体" w:eastAsia="仿宋_GB2312" w:cs="Times New Roman"/>
                <w:highlight w:val="none"/>
              </w:rPr>
            </w:pPr>
            <w:r>
              <w:rPr>
                <w:rFonts w:hint="eastAsia" w:ascii="仿宋" w:hAnsi="仿宋" w:eastAsia="仿宋" w:cs="Times New Roman"/>
                <w:szCs w:val="21"/>
                <w:highlight w:val="none"/>
                <w:lang w:val="en-US" w:eastAsia="zh-CN"/>
              </w:rPr>
              <w:t>3.</w:t>
            </w:r>
            <w:r>
              <w:rPr>
                <w:rFonts w:hint="eastAsia" w:ascii="仿宋" w:hAnsi="仿宋" w:eastAsia="仿宋" w:cs="Times New Roman"/>
                <w:szCs w:val="21"/>
                <w:highlight w:val="none"/>
              </w:rPr>
              <w:t>学术活动参与情况凭参加证明一次加0</w:t>
            </w:r>
            <w:r>
              <w:rPr>
                <w:rFonts w:ascii="仿宋" w:hAnsi="仿宋" w:eastAsia="仿宋" w:cs="Times New Roman"/>
                <w:szCs w:val="21"/>
                <w:highlight w:val="none"/>
              </w:rPr>
              <w:t>.</w:t>
            </w:r>
            <w:r>
              <w:rPr>
                <w:rFonts w:hint="eastAsia" w:ascii="仿宋" w:hAnsi="仿宋" w:eastAsia="仿宋" w:cs="Times New Roman"/>
                <w:szCs w:val="21"/>
                <w:highlight w:val="none"/>
                <w:lang w:val="en-US" w:eastAsia="zh-CN"/>
              </w:rPr>
              <w:t>2</w:t>
            </w:r>
            <w:r>
              <w:rPr>
                <w:rFonts w:hint="eastAsia" w:ascii="仿宋" w:hAnsi="仿宋" w:eastAsia="仿宋" w:cs="Times New Roman"/>
                <w:szCs w:val="21"/>
                <w:highlight w:val="none"/>
              </w:rPr>
              <w:t>分，累计不超过</w:t>
            </w:r>
            <w:r>
              <w:rPr>
                <w:rFonts w:hint="eastAsia" w:ascii="仿宋" w:hAnsi="仿宋" w:eastAsia="仿宋" w:cs="Times New Roman"/>
                <w:szCs w:val="21"/>
                <w:highlight w:val="none"/>
                <w:lang w:val="en-US" w:eastAsia="zh-CN"/>
              </w:rPr>
              <w:t>1</w:t>
            </w:r>
            <w:r>
              <w:rPr>
                <w:rFonts w:hint="eastAsia" w:ascii="仿宋" w:hAnsi="仿宋" w:eastAsia="仿宋" w:cs="Times New Roman"/>
                <w:szCs w:val="21"/>
                <w:highlight w:val="none"/>
              </w:rPr>
              <w:t>分；受到学院通报批评，每次减0.5分</w:t>
            </w:r>
            <w:r>
              <w:rPr>
                <w:rFonts w:hint="eastAsia" w:ascii="仿宋" w:hAnsi="仿宋" w:eastAsia="仿宋" w:cs="Times New Roman"/>
                <w:szCs w:val="21"/>
                <w:highlight w:val="none"/>
                <w:lang w:eastAsia="zh-CN"/>
              </w:rPr>
              <w:t>；</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lang w:val="en-US" w:eastAsia="zh-CN"/>
              </w:rPr>
              <w:t>4.</w:t>
            </w:r>
            <w:r>
              <w:rPr>
                <w:rFonts w:hint="eastAsia" w:ascii="仿宋_GB2312" w:hAnsi="宋体" w:eastAsia="仿宋_GB2312" w:cs="Times New Roman"/>
                <w:highlight w:val="none"/>
              </w:rPr>
              <w:t>担任班长、党支部书记、团支书、研究生会主席加0.5分，研究生会副主席加0.3分，其他学生干部加0.1分；（按所担任最高职务计算，不叠加）</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lang w:val="en-US" w:eastAsia="zh-CN"/>
              </w:rPr>
              <w:t>5.</w:t>
            </w:r>
            <w:r>
              <w:rPr>
                <w:rFonts w:hint="eastAsia" w:ascii="仿宋_GB2312" w:hAnsi="宋体" w:eastAsia="仿宋_GB2312" w:cs="Times New Roman"/>
                <w:highlight w:val="none"/>
              </w:rPr>
              <w:t>参加学校及学院组织的文体活动、社会实践、抗疫活动凭参加证明，每次加0.1分，累计不超过0.5分；</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lang w:val="en-US" w:eastAsia="zh-CN"/>
              </w:rPr>
              <w:t>6.</w:t>
            </w:r>
            <w:r>
              <w:rPr>
                <w:rFonts w:hint="eastAsia" w:ascii="仿宋_GB2312" w:hAnsi="宋体" w:eastAsia="仿宋_GB2312" w:cs="Times New Roman"/>
                <w:highlight w:val="none"/>
              </w:rPr>
              <w:t>学术类荣誉及获奖按照级别加分，国家级加1分，省部级加0.8分，市级0.6分，校级0.4分，院级0.1分，累计不超过2分；荣誉称号/实践获奖为团体奖（超过1人），集体主要负责人100%，集体成员加50%。没有证书的，需要相关单位出具证明。</w:t>
            </w:r>
          </w:p>
          <w:p>
            <w:pPr>
              <w:spacing w:line="240" w:lineRule="exact"/>
              <w:rPr>
                <w:rFonts w:hint="eastAsia" w:ascii="仿宋_GB2312" w:hAnsi="宋体" w:eastAsia="仿宋_GB2312" w:cs="Times New Roman"/>
                <w:highlight w:val="none"/>
              </w:rPr>
            </w:pPr>
            <w:r>
              <w:rPr>
                <w:rFonts w:hint="eastAsia" w:ascii="仿宋_GB2312" w:hAnsi="宋体" w:eastAsia="仿宋_GB2312" w:cs="Times New Roman"/>
                <w:highlight w:val="none"/>
                <w:lang w:val="en-US" w:eastAsia="zh-CN"/>
              </w:rPr>
              <w:t>7.</w:t>
            </w:r>
            <w:r>
              <w:rPr>
                <w:rFonts w:hint="eastAsia" w:ascii="仿宋_GB2312" w:hAnsi="宋体" w:eastAsia="仿宋_GB2312" w:cs="Times New Roman"/>
                <w:highlight w:val="none"/>
              </w:rPr>
              <w:t>辅导员审核。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0" w:hRule="atLeast"/>
          <w:jc w:val="center"/>
        </w:trPr>
        <w:tc>
          <w:tcPr>
            <w:tcW w:w="586" w:type="dxa"/>
            <w:vMerge w:val="continue"/>
            <w:tcBorders>
              <w:left w:val="single" w:color="auto" w:sz="12" w:space="0"/>
              <w:right w:val="single" w:color="auto" w:sz="6" w:space="0"/>
            </w:tcBorders>
            <w:noWrap w:val="0"/>
            <w:vAlign w:val="center"/>
          </w:tcPr>
          <w:p>
            <w:pPr>
              <w:spacing w:line="240" w:lineRule="exact"/>
              <w:jc w:val="center"/>
              <w:rPr>
                <w:rFonts w:ascii="仿宋_GB2312" w:hAnsi="宋体" w:eastAsia="仿宋_GB2312" w:cs="Times New Roman"/>
                <w:b/>
                <w:szCs w:val="21"/>
                <w:highlight w:val="none"/>
              </w:rPr>
            </w:pPr>
          </w:p>
        </w:tc>
        <w:tc>
          <w:tcPr>
            <w:tcW w:w="1002" w:type="dxa"/>
            <w:tcBorders>
              <w:top w:val="single" w:color="auto" w:sz="6" w:space="0"/>
              <w:left w:val="single" w:color="auto" w:sz="6" w:space="0"/>
              <w:right w:val="single" w:color="auto" w:sz="6" w:space="0"/>
            </w:tcBorders>
            <w:noWrap w:val="0"/>
            <w:vAlign w:val="center"/>
          </w:tcPr>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导师</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评分</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（2</w:t>
            </w:r>
            <w:r>
              <w:rPr>
                <w:rFonts w:ascii="仿宋_GB2312" w:hAnsi="宋体" w:eastAsia="仿宋_GB2312" w:cs="Times New Roman"/>
                <w:b/>
                <w:szCs w:val="21"/>
                <w:highlight w:val="none"/>
              </w:rPr>
              <w:t>0</w:t>
            </w:r>
            <w:r>
              <w:rPr>
                <w:rFonts w:hint="eastAsia" w:ascii="仿宋_GB2312" w:hAnsi="宋体" w:eastAsia="仿宋_GB2312" w:cs="Times New Roman"/>
                <w:b/>
                <w:szCs w:val="21"/>
                <w:highlight w:val="none"/>
              </w:rPr>
              <w:t>分）</w:t>
            </w:r>
          </w:p>
        </w:tc>
        <w:tc>
          <w:tcPr>
            <w:tcW w:w="4771" w:type="dxa"/>
            <w:tcBorders>
              <w:top w:val="single" w:color="auto" w:sz="6" w:space="0"/>
              <w:left w:val="single" w:color="auto" w:sz="6" w:space="0"/>
              <w:bottom w:val="single" w:color="auto" w:sz="6" w:space="0"/>
              <w:right w:val="single" w:color="auto" w:sz="6" w:space="0"/>
            </w:tcBorders>
            <w:noWrap w:val="0"/>
            <w:vAlign w:val="center"/>
          </w:tcPr>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rPr>
              <w:t>1</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 xml:space="preserve">能够掌握本学科的基础理论知识，了解本学科发展现状与趋势，能够很好完成导师布置的各种学习、科研任务； </w:t>
            </w:r>
          </w:p>
          <w:p>
            <w:pPr>
              <w:spacing w:line="240" w:lineRule="exact"/>
              <w:rPr>
                <w:rFonts w:hint="eastAsia" w:ascii="仿宋_GB2312" w:hAnsi="宋体" w:eastAsia="仿宋_GB2312" w:cs="Times New Roman"/>
                <w:highlight w:val="none"/>
                <w:lang w:eastAsia="zh-CN"/>
              </w:rPr>
            </w:pPr>
            <w:r>
              <w:rPr>
                <w:rFonts w:ascii="仿宋_GB2312" w:hAnsi="宋体" w:eastAsia="仿宋_GB2312" w:cs="Times New Roman"/>
                <w:highlight w:val="none"/>
              </w:rPr>
              <w:t>2</w:t>
            </w:r>
            <w:r>
              <w:rPr>
                <w:rFonts w:hint="eastAsia" w:ascii="仿宋_GB2312" w:hAnsi="宋体" w:eastAsia="仿宋_GB2312" w:cs="Times New Roman"/>
                <w:highlight w:val="none"/>
                <w:lang w:eastAsia="zh-CN"/>
              </w:rPr>
              <w:t>.</w:t>
            </w:r>
            <w:r>
              <w:rPr>
                <w:rFonts w:hint="eastAsia" w:ascii="仿宋_GB2312" w:hAnsi="宋体" w:eastAsia="仿宋_GB2312" w:cs="Times New Roman"/>
                <w:highlight w:val="none"/>
              </w:rPr>
              <w:t>积极参与导师科研项目，有一定的科研能力，有很好的团队协作精神</w:t>
            </w:r>
            <w:r>
              <w:rPr>
                <w:rFonts w:hint="eastAsia" w:ascii="仿宋_GB2312" w:hAnsi="宋体" w:eastAsia="仿宋_GB2312" w:cs="Times New Roman"/>
                <w:highlight w:val="none"/>
                <w:lang w:eastAsia="zh-CN"/>
              </w:rPr>
              <w:t>。</w:t>
            </w:r>
          </w:p>
        </w:tc>
        <w:tc>
          <w:tcPr>
            <w:tcW w:w="3578" w:type="dxa"/>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rPr>
              <w:t>导师根据研究生的学习情况、学术交流、参与科研项目情况和科研能力等客观评价进行有区分度的赋分。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586" w:type="dxa"/>
            <w:tcBorders>
              <w:top w:val="single" w:color="auto" w:sz="6" w:space="0"/>
              <w:left w:val="single" w:color="auto" w:sz="12" w:space="0"/>
              <w:bottom w:val="single" w:color="auto" w:sz="12" w:space="0"/>
              <w:right w:val="single" w:color="auto" w:sz="6" w:space="0"/>
            </w:tcBorders>
            <w:noWrap w:val="0"/>
            <w:vAlign w:val="center"/>
          </w:tcPr>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说</w:t>
            </w:r>
          </w:p>
          <w:p>
            <w:pPr>
              <w:spacing w:line="240" w:lineRule="exact"/>
              <w:jc w:val="center"/>
              <w:rPr>
                <w:rFonts w:ascii="仿宋_GB2312" w:hAnsi="宋体" w:eastAsia="仿宋_GB2312" w:cs="Times New Roman"/>
                <w:b/>
                <w:szCs w:val="21"/>
                <w:highlight w:val="none"/>
              </w:rPr>
            </w:pPr>
            <w:r>
              <w:rPr>
                <w:rFonts w:hint="eastAsia" w:ascii="仿宋_GB2312" w:hAnsi="宋体" w:eastAsia="仿宋_GB2312" w:cs="Times New Roman"/>
                <w:b/>
                <w:szCs w:val="21"/>
                <w:highlight w:val="none"/>
              </w:rPr>
              <w:t>明</w:t>
            </w:r>
          </w:p>
        </w:tc>
        <w:tc>
          <w:tcPr>
            <w:tcW w:w="9351" w:type="dxa"/>
            <w:gridSpan w:val="3"/>
            <w:tcBorders>
              <w:top w:val="single" w:color="auto" w:sz="6" w:space="0"/>
              <w:left w:val="single" w:color="auto" w:sz="6" w:space="0"/>
              <w:bottom w:val="single" w:color="auto" w:sz="12" w:space="0"/>
              <w:right w:val="single" w:color="auto" w:sz="12" w:space="0"/>
            </w:tcBorders>
            <w:noWrap w:val="0"/>
            <w:vAlign w:val="center"/>
          </w:tcPr>
          <w:p>
            <w:pPr>
              <w:keepNext w:val="0"/>
              <w:keepLines w:val="0"/>
              <w:widowControl/>
              <w:suppressLineNumbers w:val="0"/>
              <w:jc w:val="left"/>
              <w:rPr>
                <w:rFonts w:hint="default" w:ascii="仿宋_GB2312" w:hAnsi="宋体" w:eastAsia="仿宋_GB2312" w:cs="Times New Roman"/>
                <w:highlight w:val="none"/>
                <w:lang w:val="en-US" w:eastAsia="zh-CN"/>
              </w:rPr>
            </w:pPr>
            <w:r>
              <w:rPr>
                <w:rFonts w:hint="eastAsia" w:ascii="仿宋_GB2312" w:hAnsi="宋体" w:eastAsia="仿宋_GB2312" w:cs="Times New Roman"/>
                <w:highlight w:val="none"/>
                <w:lang w:val="en-US" w:eastAsia="zh-CN"/>
              </w:rPr>
              <w:t>1.“学业成绩”和“科研及实践成果”考虑研一、研二两学年，“综合表现”仅考虑研二学年。</w:t>
            </w:r>
          </w:p>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lang w:val="en-US" w:eastAsia="zh-CN"/>
              </w:rPr>
              <w:t>2.</w:t>
            </w:r>
            <w:r>
              <w:rPr>
                <w:rFonts w:hint="eastAsia" w:ascii="仿宋_GB2312" w:hAnsi="宋体" w:eastAsia="仿宋_GB2312" w:cs="Times New Roman"/>
                <w:highlight w:val="none"/>
              </w:rPr>
              <w:t>有关数据，按照专业分类进行排序，专业之间不进行比较。</w:t>
            </w:r>
          </w:p>
          <w:p>
            <w:pPr>
              <w:spacing w:line="240" w:lineRule="exact"/>
              <w:rPr>
                <w:rFonts w:ascii="仿宋_GB2312" w:hAnsi="宋体" w:eastAsia="仿宋_GB2312" w:cs="Times New Roman"/>
                <w:highlight w:val="none"/>
              </w:rPr>
            </w:pPr>
            <w:r>
              <w:rPr>
                <w:rFonts w:hint="eastAsia" w:ascii="仿宋_GB2312" w:hAnsi="宋体" w:eastAsia="仿宋_GB2312" w:cs="Times New Roman"/>
                <w:highlight w:val="none"/>
                <w:lang w:val="en-US" w:eastAsia="zh-CN"/>
              </w:rPr>
              <w:t>3.</w:t>
            </w:r>
            <w:r>
              <w:rPr>
                <w:rFonts w:hint="eastAsia" w:ascii="仿宋_GB2312" w:hAnsi="宋体" w:eastAsia="仿宋_GB2312" w:cs="Times New Roman"/>
                <w:highlight w:val="none"/>
              </w:rPr>
              <w:t>如有其它需加分事项，由学院奖学金评审委员会审定。</w:t>
            </w:r>
          </w:p>
        </w:tc>
      </w:tr>
    </w:tbl>
    <w:p>
      <w:pPr>
        <w:jc w:val="left"/>
        <w:rPr>
          <w:rFonts w:hint="eastAsia" w:ascii="仿宋_GB2312" w:hAnsi="宋体" w:eastAsia="仿宋_GB2312" w:cs="Times New Roman"/>
          <w:bCs/>
          <w:color w:val="000000"/>
          <w:sz w:val="24"/>
          <w:highlight w:val="none"/>
          <w:lang w:val="en-US" w:eastAsia="zh-CN"/>
        </w:rPr>
      </w:pPr>
      <w:r>
        <w:rPr>
          <w:rFonts w:hint="eastAsia" w:ascii="仿宋_GB2312" w:hAnsi="宋体" w:eastAsia="仿宋_GB2312" w:cs="Times New Roman"/>
          <w:bCs/>
          <w:color w:val="000000"/>
          <w:sz w:val="24"/>
          <w:highlight w:val="none"/>
        </w:rPr>
        <w:t>附表</w:t>
      </w:r>
      <w:r>
        <w:rPr>
          <w:rFonts w:hint="eastAsia" w:ascii="仿宋_GB2312" w:hAnsi="宋体" w:eastAsia="仿宋_GB2312" w:cs="Times New Roman"/>
          <w:bCs/>
          <w:color w:val="000000"/>
          <w:sz w:val="24"/>
          <w:highlight w:val="none"/>
          <w:lang w:val="en-US" w:eastAsia="zh-CN"/>
        </w:rPr>
        <w:t>2</w:t>
      </w:r>
    </w:p>
    <w:p>
      <w:pPr>
        <w:spacing w:line="240" w:lineRule="auto"/>
        <w:jc w:val="center"/>
        <w:rPr>
          <w:rFonts w:hint="default" w:ascii="仿宋_GB2312" w:hAnsi="宋体" w:eastAsia="仿宋_GB2312" w:cs="Times New Roman"/>
          <w:b/>
          <w:sz w:val="24"/>
          <w:szCs w:val="24"/>
          <w:highlight w:val="none"/>
          <w:lang w:val="en-US" w:eastAsia="zh-CN"/>
        </w:rPr>
      </w:pPr>
      <w:bookmarkStart w:id="2" w:name="_Hlk55307260"/>
      <w:r>
        <w:rPr>
          <w:rFonts w:hint="eastAsia" w:ascii="仿宋_GB2312" w:hAnsi="宋体" w:eastAsia="仿宋_GB2312" w:cs="Times New Roman"/>
          <w:b/>
          <w:sz w:val="24"/>
          <w:szCs w:val="24"/>
          <w:highlight w:val="none"/>
          <w:lang w:val="en-US" w:eastAsia="zh-CN"/>
        </w:rPr>
        <w:t>信息科学与</w:t>
      </w:r>
      <w:r>
        <w:rPr>
          <w:rFonts w:hint="eastAsia" w:ascii="仿宋_GB2312" w:hAnsi="宋体" w:eastAsia="仿宋_GB2312" w:cs="Times New Roman"/>
          <w:b/>
          <w:sz w:val="24"/>
          <w:szCs w:val="24"/>
          <w:highlight w:val="none"/>
        </w:rPr>
        <w:t>工程学院</w:t>
      </w:r>
      <w:r>
        <w:rPr>
          <w:rFonts w:hint="eastAsia" w:ascii="仿宋_GB2312" w:hAnsi="宋体" w:eastAsia="仿宋_GB2312" w:cs="Times New Roman"/>
          <w:b/>
          <w:sz w:val="24"/>
          <w:szCs w:val="24"/>
          <w:highlight w:val="none"/>
          <w:lang w:eastAsia="zh-CN"/>
        </w:rPr>
        <w:t>202</w:t>
      </w:r>
      <w:r>
        <w:rPr>
          <w:rFonts w:hint="eastAsia" w:ascii="仿宋_GB2312" w:hAnsi="宋体" w:eastAsia="仿宋_GB2312" w:cs="Times New Roman"/>
          <w:b/>
          <w:sz w:val="24"/>
          <w:szCs w:val="24"/>
          <w:highlight w:val="none"/>
          <w:lang w:val="en-US" w:eastAsia="zh-CN"/>
        </w:rPr>
        <w:t>1</w:t>
      </w:r>
      <w:r>
        <w:rPr>
          <w:rFonts w:hint="eastAsia" w:ascii="仿宋_GB2312" w:hAnsi="宋体" w:eastAsia="仿宋_GB2312" w:cs="Times New Roman"/>
          <w:b/>
          <w:sz w:val="24"/>
          <w:szCs w:val="24"/>
          <w:highlight w:val="none"/>
        </w:rPr>
        <w:t>级</w:t>
      </w:r>
      <w:r>
        <w:rPr>
          <w:rFonts w:hint="eastAsia" w:ascii="仿宋_GB2312" w:hAnsi="宋体" w:eastAsia="仿宋_GB2312" w:cs="Times New Roman"/>
          <w:b/>
          <w:sz w:val="24"/>
          <w:szCs w:val="24"/>
          <w:highlight w:val="none"/>
          <w:lang w:val="en-US" w:eastAsia="zh-CN"/>
        </w:rPr>
        <w:t>专业学位</w:t>
      </w:r>
      <w:r>
        <w:rPr>
          <w:rFonts w:hint="eastAsia" w:ascii="仿宋_GB2312" w:hAnsi="宋体" w:eastAsia="仿宋_GB2312" w:cs="Times New Roman"/>
          <w:b/>
          <w:sz w:val="24"/>
          <w:szCs w:val="24"/>
          <w:highlight w:val="none"/>
        </w:rPr>
        <w:t>研究生第三阶段学业奖学金申报表</w:t>
      </w:r>
      <w:r>
        <w:rPr>
          <w:rFonts w:hint="eastAsia" w:ascii="仿宋_GB2312" w:hAnsi="宋体" w:eastAsia="仿宋_GB2312" w:cs="Times New Roman"/>
          <w:b/>
          <w:sz w:val="24"/>
          <w:szCs w:val="24"/>
          <w:highlight w:val="none"/>
          <w:lang w:val="en-US" w:eastAsia="zh-CN"/>
        </w:rPr>
        <w:t>1-1</w:t>
      </w:r>
    </w:p>
    <w:bookmarkEnd w:id="2"/>
    <w:tbl>
      <w:tblPr>
        <w:tblStyle w:val="3"/>
        <w:tblpPr w:leftFromText="180" w:rightFromText="180" w:vertAnchor="text" w:horzAnchor="margin" w:tblpXSpec="center" w:tblpY="703"/>
        <w:tblW w:w="10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9"/>
        <w:gridCol w:w="2030"/>
        <w:gridCol w:w="1320"/>
        <w:gridCol w:w="1350"/>
        <w:gridCol w:w="197"/>
        <w:gridCol w:w="993"/>
        <w:gridCol w:w="1410"/>
        <w:gridCol w:w="1082"/>
        <w:gridCol w:w="1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 w:hRule="atLeast"/>
        </w:trPr>
        <w:tc>
          <w:tcPr>
            <w:tcW w:w="919"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bookmarkStart w:id="3" w:name="_Hlk55307281"/>
            <w:r>
              <w:rPr>
                <w:rFonts w:hint="eastAsia" w:ascii="仿宋_GB2312" w:hAnsi="宋体" w:eastAsia="仿宋_GB2312" w:cs="Times New Roman"/>
                <w:highlight w:val="none"/>
              </w:rPr>
              <w:t>姓名</w:t>
            </w:r>
          </w:p>
        </w:tc>
        <w:tc>
          <w:tcPr>
            <w:tcW w:w="2030"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1320"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专业</w:t>
            </w:r>
          </w:p>
        </w:tc>
        <w:tc>
          <w:tcPr>
            <w:tcW w:w="1350"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1190" w:type="dxa"/>
            <w:gridSpan w:val="2"/>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学号</w:t>
            </w:r>
          </w:p>
        </w:tc>
        <w:tc>
          <w:tcPr>
            <w:tcW w:w="1410"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1082"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导师姓名</w:t>
            </w:r>
          </w:p>
        </w:tc>
        <w:tc>
          <w:tcPr>
            <w:tcW w:w="1247"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rPr>
        <w:tc>
          <w:tcPr>
            <w:tcW w:w="919"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电话</w:t>
            </w:r>
          </w:p>
        </w:tc>
        <w:tc>
          <w:tcPr>
            <w:tcW w:w="2030" w:type="dxa"/>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申请奖学金等级</w:t>
            </w:r>
          </w:p>
        </w:tc>
        <w:tc>
          <w:tcPr>
            <w:tcW w:w="4732" w:type="dxa"/>
            <w:gridSpan w:val="4"/>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特等（  ）一等（  ）二等（  ）三等（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10548" w:type="dxa"/>
            <w:gridSpan w:val="9"/>
            <w:noWrap w:val="0"/>
            <w:tcMar>
              <w:top w:w="6" w:type="dxa"/>
              <w:left w:w="6" w:type="dxa"/>
              <w:bottom w:w="6" w:type="dxa"/>
              <w:right w:w="6" w:type="dxa"/>
            </w:tcMar>
            <w:vAlign w:val="center"/>
          </w:tcPr>
          <w:p>
            <w:pPr>
              <w:jc w:val="center"/>
              <w:rPr>
                <w:rFonts w:hint="eastAsia" w:ascii="仿宋" w:hAnsi="仿宋" w:eastAsia="仿宋" w:cs="Times New Roman"/>
                <w:b/>
                <w:bCs/>
                <w:szCs w:val="21"/>
                <w:highlight w:val="none"/>
              </w:rPr>
            </w:pPr>
            <w:r>
              <w:rPr>
                <w:rFonts w:hint="eastAsia" w:ascii="仿宋" w:hAnsi="仿宋" w:eastAsia="仿宋" w:cs="Times New Roman"/>
                <w:b/>
                <w:bCs/>
                <w:szCs w:val="21"/>
                <w:highlight w:val="none"/>
                <w:lang w:val="en-US" w:eastAsia="zh-CN"/>
              </w:rPr>
              <w:t>学业成绩</w:t>
            </w:r>
            <w:r>
              <w:rPr>
                <w:rFonts w:hint="eastAsia" w:ascii="仿宋" w:hAnsi="仿宋" w:eastAsia="仿宋" w:cs="Times New Roman"/>
                <w:b/>
                <w:bCs/>
                <w:szCs w:val="21"/>
                <w:highlight w:val="none"/>
              </w:rPr>
              <w:t>（满分</w:t>
            </w:r>
            <w:r>
              <w:rPr>
                <w:rFonts w:hint="eastAsia" w:ascii="仿宋" w:hAnsi="仿宋" w:eastAsia="仿宋" w:cs="Times New Roman"/>
                <w:b/>
                <w:bCs/>
                <w:szCs w:val="21"/>
                <w:highlight w:val="none"/>
                <w:lang w:val="en-US" w:eastAsia="zh-CN"/>
              </w:rPr>
              <w:t>40</w:t>
            </w:r>
            <w:r>
              <w:rPr>
                <w:rFonts w:hint="eastAsia" w:ascii="仿宋" w:hAnsi="仿宋" w:eastAsia="仿宋" w:cs="Times New Roman"/>
                <w:b/>
                <w:bCs/>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919" w:type="dxa"/>
            <w:noWrap w:val="0"/>
            <w:tcMar>
              <w:top w:w="6" w:type="dxa"/>
              <w:left w:w="6" w:type="dxa"/>
              <w:bottom w:w="6" w:type="dxa"/>
              <w:right w:w="6" w:type="dxa"/>
            </w:tcMar>
            <w:vAlign w:val="center"/>
          </w:tcPr>
          <w:p>
            <w:pPr>
              <w:jc w:val="center"/>
              <w:rPr>
                <w:rFonts w:ascii="仿宋" w:hAnsi="仿宋" w:eastAsia="仿宋"/>
                <w:szCs w:val="21"/>
                <w:highlight w:val="none"/>
              </w:rPr>
            </w:pPr>
            <w:r>
              <w:rPr>
                <w:rFonts w:hint="eastAsia" w:ascii="仿宋" w:hAnsi="仿宋" w:eastAsia="仿宋"/>
                <w:szCs w:val="21"/>
                <w:highlight w:val="none"/>
                <w:lang w:val="en-US" w:eastAsia="zh-CN"/>
              </w:rPr>
              <w:t>学业</w:t>
            </w:r>
            <w:r>
              <w:rPr>
                <w:rFonts w:hint="eastAsia" w:ascii="仿宋" w:hAnsi="仿宋" w:eastAsia="仿宋"/>
                <w:szCs w:val="21"/>
                <w:highlight w:val="none"/>
              </w:rPr>
              <w:t>成绩</w:t>
            </w:r>
          </w:p>
          <w:p>
            <w:pPr>
              <w:jc w:val="center"/>
              <w:rPr>
                <w:rFonts w:hint="eastAsia" w:ascii="仿宋" w:hAnsi="仿宋" w:eastAsia="仿宋" w:cs="Times New Roman"/>
                <w:b/>
                <w:bCs/>
                <w:szCs w:val="21"/>
                <w:highlight w:val="none"/>
              </w:rPr>
            </w:pPr>
            <w:r>
              <w:rPr>
                <w:rFonts w:hint="eastAsia" w:ascii="仿宋" w:hAnsi="仿宋" w:eastAsia="仿宋"/>
                <w:sz w:val="18"/>
                <w:szCs w:val="18"/>
                <w:highlight w:val="none"/>
              </w:rPr>
              <w:t>(100*0.</w:t>
            </w:r>
            <w:r>
              <w:rPr>
                <w:rFonts w:hint="eastAsia" w:ascii="仿宋" w:hAnsi="仿宋" w:eastAsia="仿宋"/>
                <w:sz w:val="18"/>
                <w:szCs w:val="18"/>
                <w:highlight w:val="none"/>
                <w:lang w:val="en-US" w:eastAsia="zh-CN"/>
              </w:rPr>
              <w:t>4</w:t>
            </w:r>
            <w:r>
              <w:rPr>
                <w:rFonts w:ascii="仿宋" w:hAnsi="仿宋" w:eastAsia="仿宋"/>
                <w:sz w:val="18"/>
                <w:szCs w:val="18"/>
                <w:highlight w:val="none"/>
              </w:rPr>
              <w:t>0</w:t>
            </w:r>
            <w:r>
              <w:rPr>
                <w:rFonts w:hint="eastAsia" w:ascii="仿宋" w:hAnsi="仿宋" w:eastAsia="仿宋"/>
                <w:sz w:val="18"/>
                <w:szCs w:val="18"/>
                <w:highlight w:val="none"/>
              </w:rPr>
              <w:t>)</w:t>
            </w:r>
          </w:p>
        </w:tc>
        <w:tc>
          <w:tcPr>
            <w:tcW w:w="2030" w:type="dxa"/>
            <w:noWrap w:val="0"/>
            <w:tcMar>
              <w:top w:w="6" w:type="dxa"/>
              <w:left w:w="6" w:type="dxa"/>
              <w:bottom w:w="6" w:type="dxa"/>
              <w:right w:w="6" w:type="dxa"/>
            </w:tcMar>
            <w:vAlign w:val="center"/>
          </w:tcPr>
          <w:p>
            <w:pPr>
              <w:jc w:val="center"/>
              <w:rPr>
                <w:rFonts w:hint="eastAsia" w:ascii="仿宋" w:hAnsi="仿宋" w:eastAsia="仿宋" w:cs="Times New Roman"/>
                <w:b/>
                <w:bCs/>
                <w:szCs w:val="21"/>
                <w:highlight w:val="none"/>
              </w:rPr>
            </w:pPr>
            <w:r>
              <w:rPr>
                <w:rFonts w:hint="eastAsia" w:ascii="仿宋" w:hAnsi="仿宋" w:eastAsia="仿宋"/>
                <w:szCs w:val="21"/>
                <w:highlight w:val="none"/>
              </w:rPr>
              <w:t>加权成绩（需另附成绩单）</w:t>
            </w:r>
          </w:p>
        </w:tc>
        <w:tc>
          <w:tcPr>
            <w:tcW w:w="2867" w:type="dxa"/>
            <w:gridSpan w:val="3"/>
            <w:noWrap w:val="0"/>
            <w:tcMar>
              <w:top w:w="6" w:type="dxa"/>
              <w:left w:w="6" w:type="dxa"/>
              <w:bottom w:w="6" w:type="dxa"/>
              <w:right w:w="6" w:type="dxa"/>
            </w:tcMar>
            <w:vAlign w:val="center"/>
          </w:tcPr>
          <w:p>
            <w:pPr>
              <w:jc w:val="both"/>
              <w:rPr>
                <w:rFonts w:hint="eastAsia" w:ascii="仿宋" w:hAnsi="仿宋" w:eastAsia="仿宋" w:cs="Times New Roman"/>
                <w:b/>
                <w:bCs/>
                <w:szCs w:val="21"/>
                <w:highlight w:val="none"/>
              </w:rPr>
            </w:pPr>
            <w:r>
              <w:rPr>
                <w:rFonts w:hint="eastAsia" w:ascii="仿宋" w:hAnsi="仿宋" w:eastAsia="仿宋"/>
                <w:szCs w:val="21"/>
                <w:highlight w:val="none"/>
              </w:rPr>
              <w:t>学位课加权成绩（原始分）=</w:t>
            </w:r>
          </w:p>
        </w:tc>
        <w:tc>
          <w:tcPr>
            <w:tcW w:w="4732" w:type="dxa"/>
            <w:gridSpan w:val="4"/>
            <w:noWrap w:val="0"/>
            <w:tcMar>
              <w:top w:w="6" w:type="dxa"/>
              <w:left w:w="6" w:type="dxa"/>
              <w:bottom w:w="6" w:type="dxa"/>
              <w:right w:w="6" w:type="dxa"/>
            </w:tcMar>
            <w:vAlign w:val="bottom"/>
          </w:tcPr>
          <w:p>
            <w:pPr>
              <w:jc w:val="both"/>
              <w:rPr>
                <w:rFonts w:hint="eastAsia" w:ascii="仿宋" w:hAnsi="仿宋" w:eastAsia="仿宋"/>
                <w:szCs w:val="21"/>
                <w:highlight w:val="none"/>
              </w:rPr>
            </w:pPr>
            <w:r>
              <w:rPr>
                <w:rFonts w:hint="eastAsia" w:ascii="仿宋" w:hAnsi="仿宋" w:eastAsia="仿宋"/>
                <w:szCs w:val="21"/>
                <w:highlight w:val="none"/>
              </w:rPr>
              <w:t>研究生秘书签字：</w:t>
            </w:r>
          </w:p>
          <w:p>
            <w:pPr>
              <w:jc w:val="center"/>
              <w:rPr>
                <w:rFonts w:hint="eastAsia" w:ascii="仿宋" w:hAnsi="仿宋" w:eastAsia="仿宋" w:cs="Times New Roman"/>
                <w:b/>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10548" w:type="dxa"/>
            <w:gridSpan w:val="9"/>
            <w:noWrap w:val="0"/>
            <w:tcMar>
              <w:top w:w="6" w:type="dxa"/>
              <w:left w:w="6" w:type="dxa"/>
              <w:bottom w:w="6" w:type="dxa"/>
              <w:right w:w="6" w:type="dxa"/>
            </w:tcMar>
            <w:vAlign w:val="center"/>
          </w:tcPr>
          <w:p>
            <w:pPr>
              <w:jc w:val="center"/>
              <w:rPr>
                <w:rFonts w:ascii="仿宋" w:hAnsi="仿宋" w:eastAsia="仿宋" w:cs="Times New Roman"/>
                <w:b/>
                <w:bCs/>
                <w:szCs w:val="21"/>
                <w:highlight w:val="none"/>
              </w:rPr>
            </w:pPr>
            <w:r>
              <w:rPr>
                <w:rFonts w:hint="eastAsia" w:ascii="仿宋" w:hAnsi="仿宋" w:eastAsia="仿宋" w:cs="Times New Roman"/>
                <w:b/>
                <w:bCs/>
                <w:szCs w:val="21"/>
                <w:highlight w:val="none"/>
              </w:rPr>
              <w:t>科研</w:t>
            </w:r>
            <w:r>
              <w:rPr>
                <w:rFonts w:hint="eastAsia" w:ascii="仿宋" w:hAnsi="仿宋" w:eastAsia="仿宋" w:cs="Times New Roman"/>
                <w:b/>
                <w:bCs/>
                <w:szCs w:val="21"/>
                <w:highlight w:val="none"/>
                <w:lang w:val="en-US" w:eastAsia="zh-CN"/>
              </w:rPr>
              <w:t>及实践</w:t>
            </w:r>
            <w:r>
              <w:rPr>
                <w:rFonts w:hint="eastAsia" w:ascii="仿宋" w:hAnsi="仿宋" w:eastAsia="仿宋" w:cs="Times New Roman"/>
                <w:b/>
                <w:bCs/>
                <w:szCs w:val="21"/>
                <w:highlight w:val="none"/>
              </w:rPr>
              <w:t>成果（满分</w:t>
            </w:r>
            <w:r>
              <w:rPr>
                <w:rFonts w:hint="eastAsia" w:ascii="仿宋" w:hAnsi="仿宋" w:eastAsia="仿宋" w:cs="Times New Roman"/>
                <w:b/>
                <w:bCs/>
                <w:szCs w:val="21"/>
                <w:highlight w:val="none"/>
                <w:lang w:val="en-US" w:eastAsia="zh-CN"/>
              </w:rPr>
              <w:t>2</w:t>
            </w:r>
            <w:r>
              <w:rPr>
                <w:rFonts w:ascii="仿宋" w:hAnsi="仿宋" w:eastAsia="仿宋" w:cs="Times New Roman"/>
                <w:b/>
                <w:bCs/>
                <w:szCs w:val="21"/>
                <w:highlight w:val="none"/>
              </w:rPr>
              <w:t>0</w:t>
            </w:r>
            <w:r>
              <w:rPr>
                <w:rFonts w:hint="eastAsia" w:ascii="仿宋" w:hAnsi="仿宋" w:eastAsia="仿宋" w:cs="Times New Roman"/>
                <w:b/>
                <w:bCs/>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10548" w:type="dxa"/>
            <w:gridSpan w:val="9"/>
            <w:noWrap w:val="0"/>
            <w:tcMar>
              <w:top w:w="6" w:type="dxa"/>
              <w:left w:w="6" w:type="dxa"/>
              <w:bottom w:w="6" w:type="dxa"/>
              <w:right w:w="6" w:type="dxa"/>
            </w:tcMar>
            <w:vAlign w:val="center"/>
          </w:tcPr>
          <w:p>
            <w:pPr>
              <w:jc w:val="left"/>
              <w:rPr>
                <w:rFonts w:ascii="仿宋_GB2312" w:hAnsi="宋体" w:eastAsia="仿宋_GB2312" w:cs="Times New Roman"/>
                <w:highlight w:val="none"/>
              </w:rPr>
            </w:pPr>
            <w:r>
              <w:rPr>
                <w:rFonts w:hint="eastAsia" w:ascii="仿宋" w:hAnsi="仿宋" w:eastAsia="仿宋" w:cs="Times New Roman"/>
                <w:b/>
                <w:bCs/>
                <w:szCs w:val="21"/>
                <w:highlight w:val="none"/>
              </w:rPr>
              <w:t>一、科研项目（限填3项及以内，不足3项可删减）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序号</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分类</w:t>
            </w:r>
          </w:p>
        </w:tc>
        <w:tc>
          <w:tcPr>
            <w:tcW w:w="2867" w:type="dxa"/>
            <w:gridSpan w:val="3"/>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详细内容</w:t>
            </w:r>
          </w:p>
        </w:tc>
        <w:tc>
          <w:tcPr>
            <w:tcW w:w="4732" w:type="dxa"/>
            <w:gridSpan w:val="4"/>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研究工作及贡献度（限3</w:t>
            </w:r>
            <w:r>
              <w:rPr>
                <w:rFonts w:ascii="仿宋" w:hAnsi="仿宋" w:eastAsia="仿宋" w:cs="Times New Roman"/>
                <w:szCs w:val="21"/>
                <w:highlight w:val="none"/>
              </w:rPr>
              <w:t>00</w:t>
            </w:r>
            <w:r>
              <w:rPr>
                <w:rFonts w:hint="eastAsia" w:ascii="仿宋" w:hAnsi="仿宋" w:eastAsia="仿宋" w:cs="Times New Roman"/>
                <w:szCs w:val="21"/>
                <w:highlight w:val="none"/>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1</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项目类别</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项目编号</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项目委托编号</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rPr>
                <w:rFonts w:ascii="仿宋" w:hAnsi="仿宋" w:eastAsia="仿宋" w:cs="Times New Roman"/>
                <w:szCs w:val="21"/>
                <w:highlight w:val="none"/>
              </w:rPr>
            </w:pPr>
            <w:r>
              <w:rPr>
                <w:rFonts w:hint="eastAsia" w:ascii="仿宋" w:hAnsi="仿宋" w:eastAsia="仿宋" w:cs="Times New Roman"/>
                <w:szCs w:val="21"/>
                <w:highlight w:val="none"/>
              </w:rPr>
              <w:t>合同经费（万元）</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2</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项目类别</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项目编号</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项目委托编号</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rPr>
                <w:rFonts w:ascii="仿宋" w:hAnsi="仿宋" w:eastAsia="仿宋" w:cs="Times New Roman"/>
                <w:szCs w:val="21"/>
                <w:highlight w:val="none"/>
              </w:rPr>
            </w:pPr>
            <w:r>
              <w:rPr>
                <w:rFonts w:hint="eastAsia" w:ascii="仿宋" w:hAnsi="仿宋" w:eastAsia="仿宋" w:cs="Times New Roman"/>
                <w:szCs w:val="21"/>
                <w:highlight w:val="none"/>
              </w:rPr>
              <w:t>合同经费（万元）</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3</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项目类别</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项目编号</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项目委托编号</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rPr>
                <w:rFonts w:ascii="仿宋" w:hAnsi="仿宋" w:eastAsia="仿宋" w:cs="Times New Roman"/>
                <w:szCs w:val="21"/>
                <w:highlight w:val="none"/>
              </w:rPr>
            </w:pPr>
            <w:r>
              <w:rPr>
                <w:rFonts w:hint="eastAsia" w:ascii="仿宋" w:hAnsi="仿宋" w:eastAsia="仿宋" w:cs="Times New Roman"/>
                <w:szCs w:val="21"/>
                <w:highlight w:val="none"/>
              </w:rPr>
              <w:t>合同经费（万元）</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10548" w:type="dxa"/>
            <w:gridSpan w:val="9"/>
            <w:noWrap w:val="0"/>
            <w:tcMar>
              <w:top w:w="6" w:type="dxa"/>
              <w:left w:w="6" w:type="dxa"/>
              <w:bottom w:w="6" w:type="dxa"/>
              <w:right w:w="6" w:type="dxa"/>
            </w:tcMar>
            <w:vAlign w:val="center"/>
          </w:tcPr>
          <w:p>
            <w:pPr>
              <w:jc w:val="center"/>
              <w:rPr>
                <w:rFonts w:ascii="楷体_GB2312" w:hAnsi="楷体_GB2312" w:eastAsia="楷体_GB2312" w:cs="Times New Roman"/>
                <w:b/>
                <w:bCs/>
                <w:sz w:val="22"/>
                <w:highlight w:val="none"/>
              </w:rPr>
            </w:pPr>
            <w:r>
              <w:rPr>
                <w:rFonts w:hint="eastAsia" w:ascii="仿宋" w:hAnsi="仿宋" w:eastAsia="仿宋" w:cs="Times New Roman"/>
                <w:b/>
                <w:bCs/>
                <w:szCs w:val="21"/>
                <w:highlight w:val="none"/>
              </w:rPr>
              <w:t>二、典型成果</w:t>
            </w:r>
            <w:r>
              <w:rPr>
                <w:rFonts w:hint="eastAsia" w:ascii="仿宋" w:hAnsi="仿宋" w:eastAsia="仿宋" w:cs="Times New Roman"/>
                <w:b/>
                <w:bCs/>
                <w:szCs w:val="21"/>
                <w:highlight w:val="none"/>
                <w:lang w:eastAsia="zh-CN"/>
              </w:rPr>
              <w:t>（</w:t>
            </w:r>
            <w:r>
              <w:rPr>
                <w:rFonts w:ascii="仿宋" w:hAnsi="仿宋" w:eastAsia="仿宋" w:cs="Times New Roman"/>
                <w:b/>
                <w:bCs/>
                <w:szCs w:val="21"/>
                <w:highlight w:val="none"/>
              </w:rPr>
              <w:t>河海大学第一单位、本人为第一顺序，如第二顺序须导师第一顺序，限5项以内</w:t>
            </w:r>
            <w:r>
              <w:rPr>
                <w:rFonts w:hint="eastAsia" w:ascii="仿宋" w:hAnsi="仿宋" w:eastAsia="仿宋" w:cs="Times New Roman"/>
                <w:b/>
                <w:bCs/>
                <w:szCs w:val="21"/>
                <w:highlight w:val="none"/>
              </w:rPr>
              <w:t>，不足5项可删减</w:t>
            </w:r>
            <w:r>
              <w:rPr>
                <w:rFonts w:ascii="仿宋" w:hAnsi="仿宋" w:eastAsia="仿宋" w:cs="Times New Roman"/>
                <w:b/>
                <w:bCs/>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序号</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分类</w:t>
            </w:r>
          </w:p>
        </w:tc>
        <w:tc>
          <w:tcPr>
            <w:tcW w:w="2867" w:type="dxa"/>
            <w:gridSpan w:val="3"/>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详细内容</w:t>
            </w:r>
          </w:p>
        </w:tc>
        <w:tc>
          <w:tcPr>
            <w:tcW w:w="4732" w:type="dxa"/>
            <w:gridSpan w:val="4"/>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成果主要创新点、直接评价和间接评价（限3</w:t>
            </w:r>
            <w:r>
              <w:rPr>
                <w:rFonts w:ascii="仿宋" w:hAnsi="仿宋" w:eastAsia="仿宋" w:cs="Times New Roman"/>
                <w:szCs w:val="21"/>
                <w:highlight w:val="none"/>
              </w:rPr>
              <w:t>00</w:t>
            </w:r>
            <w:r>
              <w:rPr>
                <w:rFonts w:hint="eastAsia" w:ascii="仿宋" w:hAnsi="仿宋" w:eastAsia="仿宋" w:cs="Times New Roman"/>
                <w:szCs w:val="21"/>
                <w:highlight w:val="none"/>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1</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成果出处</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获得年月</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成果查询信息</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作者排序</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2</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成果出处</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获得年月</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成果查询信息</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作者排序</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3</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成果出处</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获得年月</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成果查询信息</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作者排序</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4</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成果出处</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获得年月</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成果查询信息</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作者排序</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r>
              <w:rPr>
                <w:rFonts w:hint="eastAsia" w:ascii="仿宋_GB2312" w:hAnsi="宋体" w:eastAsia="仿宋_GB2312" w:cs="Times New Roman"/>
                <w:highlight w:val="none"/>
              </w:rPr>
              <w:t>5</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成果名称</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restart"/>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成果出处</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获得年月</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成果查询信息</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作者排序</w:t>
            </w:r>
          </w:p>
        </w:tc>
        <w:tc>
          <w:tcPr>
            <w:tcW w:w="2867" w:type="dxa"/>
            <w:gridSpan w:val="3"/>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c>
          <w:tcPr>
            <w:tcW w:w="4732" w:type="dxa"/>
            <w:gridSpan w:val="4"/>
            <w:vMerge w:val="continue"/>
            <w:noWrap w:val="0"/>
            <w:tcMar>
              <w:top w:w="6" w:type="dxa"/>
              <w:left w:w="6" w:type="dxa"/>
              <w:bottom w:w="6" w:type="dxa"/>
              <w:right w:w="6" w:type="dxa"/>
            </w:tcMar>
            <w:vAlign w:val="center"/>
          </w:tcPr>
          <w:p>
            <w:pPr>
              <w:jc w:val="center"/>
              <w:rPr>
                <w:rFonts w:ascii="仿宋_GB2312" w:hAnsi="宋体" w:eastAsia="仿宋_GB2312"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10548" w:type="dxa"/>
            <w:gridSpan w:val="9"/>
            <w:noWrap w:val="0"/>
            <w:tcMar>
              <w:top w:w="6" w:type="dxa"/>
              <w:left w:w="6" w:type="dxa"/>
              <w:bottom w:w="6" w:type="dxa"/>
              <w:right w:w="6" w:type="dxa"/>
            </w:tcMar>
            <w:vAlign w:val="center"/>
          </w:tcPr>
          <w:p>
            <w:pPr>
              <w:jc w:val="left"/>
              <w:rPr>
                <w:rFonts w:ascii="仿宋_GB2312" w:hAnsi="宋体" w:eastAsia="仿宋_GB2312" w:cs="Times New Roman"/>
                <w:highlight w:val="none"/>
              </w:rPr>
            </w:pPr>
            <w:r>
              <w:rPr>
                <w:rFonts w:hint="eastAsia" w:ascii="仿宋" w:hAnsi="仿宋" w:eastAsia="仿宋" w:cs="Times New Roman"/>
                <w:b/>
                <w:bCs/>
                <w:szCs w:val="21"/>
                <w:highlight w:val="none"/>
              </w:rPr>
              <w:t>评审委员会审定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6" w:hRule="atLeast"/>
        </w:trPr>
        <w:tc>
          <w:tcPr>
            <w:tcW w:w="10548" w:type="dxa"/>
            <w:gridSpan w:val="9"/>
            <w:noWrap w:val="0"/>
            <w:tcMar>
              <w:top w:w="6" w:type="dxa"/>
              <w:left w:w="6" w:type="dxa"/>
              <w:bottom w:w="6" w:type="dxa"/>
              <w:right w:w="6" w:type="dxa"/>
            </w:tcMar>
            <w:vAlign w:val="center"/>
          </w:tcPr>
          <w:p>
            <w:pPr>
              <w:ind w:firstLine="440" w:firstLineChars="200"/>
              <w:rPr>
                <w:rFonts w:ascii="楷体_GB2312" w:hAnsi="楷体_GB2312" w:eastAsia="楷体_GB2312" w:cs="Times New Roman"/>
                <w:sz w:val="22"/>
                <w:highlight w:val="none"/>
              </w:rPr>
            </w:pPr>
            <w:r>
              <w:rPr>
                <w:rFonts w:hint="eastAsia" w:ascii="楷体_GB2312" w:hAnsi="楷体_GB2312" w:eastAsia="楷体_GB2312" w:cs="Times New Roman"/>
                <w:sz w:val="22"/>
                <w:highlight w:val="none"/>
              </w:rPr>
              <w:t>评审委员会审定综合分数：</w:t>
            </w:r>
          </w:p>
          <w:p>
            <w:pPr>
              <w:ind w:right="110"/>
              <w:jc w:val="center"/>
              <w:rPr>
                <w:rFonts w:ascii="楷体_GB2312" w:hAnsi="楷体_GB2312" w:eastAsia="楷体_GB2312" w:cs="Times New Roman"/>
                <w:sz w:val="22"/>
                <w:highlight w:val="none"/>
              </w:rPr>
            </w:pPr>
            <w:r>
              <w:rPr>
                <w:rFonts w:hint="eastAsia" w:ascii="宋体" w:hAnsi="宋体" w:eastAsia="宋体" w:cs="Times New Roman"/>
                <w:b/>
                <w:sz w:val="30"/>
                <w:highlight w:val="none"/>
              </w:rPr>
              <w:t xml:space="preserve"> </w:t>
            </w:r>
            <w:r>
              <w:rPr>
                <w:rFonts w:ascii="宋体" w:hAnsi="宋体" w:eastAsia="宋体" w:cs="Times New Roman"/>
                <w:b/>
                <w:sz w:val="30"/>
                <w:highlight w:val="none"/>
              </w:rPr>
              <w:t xml:space="preserve">                                         </w:t>
            </w:r>
            <w:r>
              <w:rPr>
                <w:rFonts w:hint="eastAsia" w:ascii="楷体_GB2312" w:hAnsi="楷体_GB2312" w:eastAsia="楷体_GB2312" w:cs="Times New Roman"/>
                <w:sz w:val="22"/>
                <w:highlight w:val="none"/>
              </w:rPr>
              <w:t xml:space="preserve">签 </w:t>
            </w:r>
            <w:r>
              <w:rPr>
                <w:rFonts w:ascii="楷体_GB2312" w:hAnsi="楷体_GB2312" w:eastAsia="楷体_GB2312" w:cs="Times New Roman"/>
                <w:sz w:val="22"/>
                <w:highlight w:val="none"/>
              </w:rPr>
              <w:t xml:space="preserve">  </w:t>
            </w:r>
            <w:r>
              <w:rPr>
                <w:rFonts w:hint="eastAsia" w:ascii="楷体_GB2312" w:hAnsi="楷体_GB2312" w:eastAsia="楷体_GB2312" w:cs="Times New Roman"/>
                <w:sz w:val="22"/>
                <w:highlight w:val="none"/>
              </w:rPr>
              <w:t>字：</w:t>
            </w:r>
          </w:p>
          <w:p>
            <w:pPr>
              <w:jc w:val="left"/>
              <w:rPr>
                <w:rFonts w:ascii="仿宋_GB2312" w:hAnsi="宋体" w:eastAsia="仿宋_GB2312" w:cs="Times New Roman"/>
                <w:highlight w:val="none"/>
              </w:rPr>
            </w:pPr>
            <w:r>
              <w:rPr>
                <w:rFonts w:hint="eastAsia" w:ascii="楷体_GB2312" w:hAnsi="楷体_GB2312" w:eastAsia="楷体_GB2312" w:cs="Times New Roman"/>
                <w:sz w:val="22"/>
                <w:highlight w:val="none"/>
              </w:rPr>
              <w:t xml:space="preserve"> </w:t>
            </w:r>
            <w:r>
              <w:rPr>
                <w:rFonts w:ascii="楷体_GB2312" w:hAnsi="楷体_GB2312" w:eastAsia="楷体_GB2312" w:cs="Times New Roman"/>
                <w:sz w:val="22"/>
                <w:highlight w:val="none"/>
              </w:rPr>
              <w:t xml:space="preserve">                                                                      </w:t>
            </w:r>
            <w:r>
              <w:rPr>
                <w:rFonts w:hint="eastAsia" w:ascii="楷体_GB2312" w:hAnsi="楷体_GB2312" w:eastAsia="楷体_GB2312" w:cs="Times New Roman"/>
                <w:sz w:val="22"/>
                <w:highlight w:val="none"/>
              </w:rPr>
              <w:t xml:space="preserve">年 </w:t>
            </w:r>
            <w:r>
              <w:rPr>
                <w:rFonts w:ascii="楷体_GB2312" w:hAnsi="楷体_GB2312" w:eastAsia="楷体_GB2312" w:cs="Times New Roman"/>
                <w:sz w:val="22"/>
                <w:highlight w:val="none"/>
              </w:rPr>
              <w:t xml:space="preserve">    </w:t>
            </w:r>
            <w:r>
              <w:rPr>
                <w:rFonts w:hint="eastAsia" w:ascii="楷体_GB2312" w:hAnsi="楷体_GB2312" w:eastAsia="楷体_GB2312" w:cs="Times New Roman"/>
                <w:sz w:val="22"/>
                <w:highlight w:val="none"/>
              </w:rPr>
              <w:t xml:space="preserve">月 </w:t>
            </w:r>
            <w:r>
              <w:rPr>
                <w:rFonts w:ascii="楷体_GB2312" w:hAnsi="楷体_GB2312" w:eastAsia="楷体_GB2312" w:cs="Times New Roman"/>
                <w:sz w:val="22"/>
                <w:highlight w:val="none"/>
              </w:rPr>
              <w:t xml:space="preserve">   </w:t>
            </w:r>
            <w:r>
              <w:rPr>
                <w:rFonts w:hint="eastAsia" w:ascii="楷体_GB2312" w:hAnsi="楷体_GB2312" w:eastAsia="楷体_GB2312" w:cs="Times New Roman"/>
                <w:sz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10548" w:type="dxa"/>
            <w:gridSpan w:val="9"/>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b/>
                <w:bCs/>
                <w:szCs w:val="21"/>
                <w:highlight w:val="none"/>
              </w:rPr>
              <w:t>综合</w:t>
            </w:r>
            <w:r>
              <w:rPr>
                <w:rFonts w:hint="eastAsia" w:ascii="仿宋" w:hAnsi="仿宋" w:eastAsia="仿宋" w:cs="Times New Roman"/>
                <w:b/>
                <w:bCs/>
                <w:szCs w:val="21"/>
                <w:highlight w:val="none"/>
                <w:lang w:val="en-US" w:eastAsia="zh-CN"/>
              </w:rPr>
              <w:t>表现</w:t>
            </w:r>
            <w:r>
              <w:rPr>
                <w:rFonts w:hint="eastAsia" w:ascii="仿宋" w:hAnsi="仿宋" w:eastAsia="仿宋" w:cs="Times New Roman"/>
                <w:b/>
                <w:bCs/>
                <w:szCs w:val="21"/>
                <w:highlight w:val="none"/>
              </w:rPr>
              <w:t>（满分</w:t>
            </w:r>
            <w:r>
              <w:rPr>
                <w:rFonts w:ascii="仿宋" w:hAnsi="仿宋" w:eastAsia="仿宋" w:cs="Times New Roman"/>
                <w:b/>
                <w:bCs/>
                <w:szCs w:val="21"/>
                <w:highlight w:val="none"/>
              </w:rPr>
              <w:t>20</w:t>
            </w:r>
            <w:r>
              <w:rPr>
                <w:rFonts w:hint="eastAsia" w:ascii="仿宋" w:hAnsi="仿宋" w:eastAsia="仿宋" w:cs="Times New Roman"/>
                <w:b/>
                <w:bCs/>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restart"/>
            <w:noWrap w:val="0"/>
            <w:tcMar>
              <w:top w:w="6" w:type="dxa"/>
              <w:left w:w="6" w:type="dxa"/>
              <w:bottom w:w="6" w:type="dxa"/>
              <w:right w:w="6" w:type="dxa"/>
            </w:tcMar>
            <w:vAlign w:val="center"/>
          </w:tcPr>
          <w:p>
            <w:pPr>
              <w:jc w:val="center"/>
              <w:rPr>
                <w:rFonts w:hint="eastAsia" w:ascii="仿宋" w:hAnsi="仿宋" w:eastAsia="仿宋" w:cs="Times New Roman"/>
                <w:szCs w:val="21"/>
                <w:highlight w:val="none"/>
              </w:rPr>
            </w:pPr>
            <w:r>
              <w:rPr>
                <w:rFonts w:hint="eastAsia" w:ascii="仿宋" w:hAnsi="仿宋" w:eastAsia="仿宋" w:cs="Times New Roman"/>
                <w:szCs w:val="21"/>
                <w:highlight w:val="none"/>
              </w:rPr>
              <w:t>综合</w:t>
            </w:r>
          </w:p>
          <w:p>
            <w:pPr>
              <w:jc w:val="center"/>
              <w:rPr>
                <w:rFonts w:ascii="仿宋" w:hAnsi="仿宋" w:eastAsia="仿宋" w:cs="Times New Roman"/>
                <w:szCs w:val="21"/>
                <w:highlight w:val="none"/>
              </w:rPr>
            </w:pPr>
            <w:r>
              <w:rPr>
                <w:rFonts w:hint="eastAsia" w:ascii="仿宋" w:hAnsi="仿宋" w:eastAsia="仿宋" w:cs="Times New Roman"/>
                <w:szCs w:val="21"/>
                <w:highlight w:val="none"/>
              </w:rPr>
              <w:t>素质</w:t>
            </w:r>
          </w:p>
        </w:tc>
        <w:tc>
          <w:tcPr>
            <w:tcW w:w="2030" w:type="dxa"/>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类别（对照评分细则表中的要求）</w:t>
            </w:r>
          </w:p>
        </w:tc>
        <w:tc>
          <w:tcPr>
            <w:tcW w:w="2867" w:type="dxa"/>
            <w:gridSpan w:val="3"/>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szCs w:val="21"/>
                <w:highlight w:val="none"/>
              </w:rPr>
              <w:t>完成情况（此项基本分之外的加分需附记录）</w:t>
            </w:r>
          </w:p>
        </w:tc>
        <w:tc>
          <w:tcPr>
            <w:tcW w:w="4732" w:type="dxa"/>
            <w:gridSpan w:val="4"/>
            <w:vMerge w:val="restart"/>
            <w:noWrap w:val="0"/>
            <w:tcMar>
              <w:top w:w="6" w:type="dxa"/>
              <w:left w:w="6" w:type="dxa"/>
              <w:bottom w:w="6" w:type="dxa"/>
              <w:right w:w="6" w:type="dxa"/>
            </w:tcMar>
            <w:vAlign w:val="center"/>
          </w:tcPr>
          <w:p>
            <w:pPr>
              <w:rPr>
                <w:rFonts w:ascii="仿宋" w:hAnsi="仿宋" w:eastAsia="仿宋" w:cs="Times New Roman"/>
                <w:szCs w:val="21"/>
                <w:highlight w:val="none"/>
              </w:rPr>
            </w:pPr>
            <w:r>
              <w:rPr>
                <w:rFonts w:hint="eastAsia" w:ascii="仿宋" w:hAnsi="仿宋" w:eastAsia="仿宋" w:cs="Times New Roman"/>
                <w:szCs w:val="21"/>
                <w:highlight w:val="none"/>
              </w:rPr>
              <w:t>辅导员审议得分：</w:t>
            </w:r>
          </w:p>
          <w:p>
            <w:pPr>
              <w:rPr>
                <w:rFonts w:ascii="仿宋" w:hAnsi="仿宋" w:eastAsia="仿宋" w:cs="Times New Roman"/>
                <w:szCs w:val="21"/>
                <w:highlight w:val="none"/>
              </w:rPr>
            </w:pPr>
          </w:p>
          <w:p>
            <w:pPr>
              <w:rPr>
                <w:rFonts w:ascii="仿宋" w:hAnsi="仿宋" w:eastAsia="仿宋" w:cs="Times New Roman"/>
                <w:szCs w:val="21"/>
                <w:highlight w:val="none"/>
              </w:rPr>
            </w:pPr>
          </w:p>
          <w:p>
            <w:pPr>
              <w:rPr>
                <w:rFonts w:ascii="仿宋" w:hAnsi="仿宋" w:eastAsia="仿宋" w:cs="Times New Roman"/>
                <w:szCs w:val="21"/>
                <w:highlight w:val="none"/>
              </w:rPr>
            </w:pPr>
            <w:r>
              <w:rPr>
                <w:rFonts w:hint="eastAsia" w:ascii="仿宋" w:hAnsi="仿宋" w:eastAsia="仿宋" w:cs="Times New Roman"/>
                <w:szCs w:val="21"/>
                <w:highlight w:val="none"/>
              </w:rPr>
              <w:t>签字：</w:t>
            </w:r>
          </w:p>
          <w:p>
            <w:pPr>
              <w:rPr>
                <w:rFonts w:ascii="仿宋" w:hAnsi="仿宋" w:eastAsia="仿宋"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 w:hAnsi="仿宋" w:eastAsia="仿宋" w:cs="Times New Roman"/>
                <w:szCs w:val="21"/>
                <w:highlight w:val="none"/>
              </w:rPr>
            </w:pPr>
          </w:p>
        </w:tc>
        <w:tc>
          <w:tcPr>
            <w:tcW w:w="2030" w:type="dxa"/>
            <w:noWrap w:val="0"/>
            <w:tcMar>
              <w:top w:w="6" w:type="dxa"/>
              <w:left w:w="6" w:type="dxa"/>
              <w:bottom w:w="6" w:type="dxa"/>
              <w:right w:w="6" w:type="dxa"/>
            </w:tcMar>
            <w:vAlign w:val="center"/>
          </w:tcPr>
          <w:p>
            <w:pPr>
              <w:jc w:val="left"/>
              <w:rPr>
                <w:rFonts w:ascii="仿宋" w:hAnsi="仿宋" w:eastAsia="仿宋" w:cs="Times New Roman"/>
                <w:szCs w:val="21"/>
                <w:highlight w:val="none"/>
              </w:rPr>
            </w:pPr>
            <w:r>
              <w:rPr>
                <w:rFonts w:hint="eastAsia" w:ascii="仿宋" w:hAnsi="仿宋" w:eastAsia="仿宋" w:cs="Times New Roman"/>
                <w:szCs w:val="21"/>
                <w:highlight w:val="none"/>
              </w:rPr>
              <w:t>1.思想政治</w:t>
            </w:r>
          </w:p>
        </w:tc>
        <w:tc>
          <w:tcPr>
            <w:tcW w:w="2867" w:type="dxa"/>
            <w:gridSpan w:val="3"/>
            <w:noWrap w:val="0"/>
            <w:tcMar>
              <w:top w:w="6" w:type="dxa"/>
              <w:left w:w="6" w:type="dxa"/>
              <w:bottom w:w="6" w:type="dxa"/>
              <w:right w:w="6" w:type="dxa"/>
            </w:tcMar>
            <w:vAlign w:val="center"/>
          </w:tcPr>
          <w:p>
            <w:pPr>
              <w:jc w:val="left"/>
              <w:rPr>
                <w:rFonts w:ascii="仿宋" w:hAnsi="仿宋" w:eastAsia="仿宋" w:cs="Times New Roman"/>
                <w:szCs w:val="21"/>
                <w:highlight w:val="none"/>
              </w:rPr>
            </w:pPr>
          </w:p>
          <w:p>
            <w:pPr>
              <w:jc w:val="left"/>
              <w:rPr>
                <w:rFonts w:ascii="仿宋" w:hAnsi="仿宋" w:eastAsia="仿宋" w:cs="Times New Roman"/>
                <w:szCs w:val="21"/>
                <w:highlight w:val="none"/>
              </w:rPr>
            </w:pPr>
          </w:p>
        </w:tc>
        <w:tc>
          <w:tcPr>
            <w:tcW w:w="4732" w:type="dxa"/>
            <w:gridSpan w:val="4"/>
            <w:vMerge w:val="continue"/>
            <w:noWrap w:val="0"/>
            <w:tcMar>
              <w:top w:w="6" w:type="dxa"/>
              <w:left w:w="6" w:type="dxa"/>
              <w:bottom w:w="6" w:type="dxa"/>
              <w:right w:w="6" w:type="dxa"/>
            </w:tcMar>
            <w:vAlign w:val="center"/>
          </w:tcPr>
          <w:p>
            <w:pPr>
              <w:rPr>
                <w:rFonts w:ascii="仿宋" w:hAnsi="仿宋" w:eastAsia="仿宋"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 w:hAnsi="仿宋" w:eastAsia="仿宋" w:cs="Times New Roman"/>
                <w:szCs w:val="21"/>
                <w:highlight w:val="none"/>
              </w:rPr>
            </w:pPr>
          </w:p>
        </w:tc>
        <w:tc>
          <w:tcPr>
            <w:tcW w:w="2030" w:type="dxa"/>
            <w:noWrap w:val="0"/>
            <w:tcMar>
              <w:top w:w="6" w:type="dxa"/>
              <w:left w:w="6" w:type="dxa"/>
              <w:bottom w:w="6" w:type="dxa"/>
              <w:right w:w="6" w:type="dxa"/>
            </w:tcMar>
            <w:vAlign w:val="center"/>
          </w:tcPr>
          <w:p>
            <w:pPr>
              <w:jc w:val="left"/>
              <w:rPr>
                <w:rFonts w:ascii="仿宋" w:hAnsi="仿宋" w:eastAsia="仿宋" w:cs="Times New Roman"/>
                <w:szCs w:val="21"/>
                <w:highlight w:val="none"/>
              </w:rPr>
            </w:pPr>
            <w:r>
              <w:rPr>
                <w:rFonts w:hint="eastAsia" w:ascii="仿宋" w:hAnsi="仿宋" w:eastAsia="仿宋" w:cs="Times New Roman"/>
                <w:szCs w:val="21"/>
                <w:highlight w:val="none"/>
              </w:rPr>
              <w:t>2.日常行为</w:t>
            </w:r>
          </w:p>
        </w:tc>
        <w:tc>
          <w:tcPr>
            <w:tcW w:w="2867" w:type="dxa"/>
            <w:gridSpan w:val="3"/>
            <w:noWrap w:val="0"/>
            <w:tcMar>
              <w:top w:w="6" w:type="dxa"/>
              <w:left w:w="6" w:type="dxa"/>
              <w:bottom w:w="6" w:type="dxa"/>
              <w:right w:w="6" w:type="dxa"/>
            </w:tcMar>
            <w:vAlign w:val="center"/>
          </w:tcPr>
          <w:p>
            <w:pPr>
              <w:jc w:val="left"/>
              <w:rPr>
                <w:rFonts w:ascii="仿宋" w:hAnsi="仿宋" w:eastAsia="仿宋" w:cs="Times New Roman"/>
                <w:szCs w:val="21"/>
                <w:highlight w:val="none"/>
              </w:rPr>
            </w:pPr>
          </w:p>
          <w:p>
            <w:pPr>
              <w:jc w:val="left"/>
              <w:rPr>
                <w:rFonts w:ascii="仿宋" w:hAnsi="仿宋" w:eastAsia="仿宋" w:cs="Times New Roman"/>
                <w:szCs w:val="21"/>
                <w:highlight w:val="none"/>
              </w:rPr>
            </w:pPr>
          </w:p>
        </w:tc>
        <w:tc>
          <w:tcPr>
            <w:tcW w:w="4732" w:type="dxa"/>
            <w:gridSpan w:val="4"/>
            <w:vMerge w:val="continue"/>
            <w:noWrap w:val="0"/>
            <w:tcMar>
              <w:top w:w="6" w:type="dxa"/>
              <w:left w:w="6" w:type="dxa"/>
              <w:bottom w:w="6" w:type="dxa"/>
              <w:right w:w="6" w:type="dxa"/>
            </w:tcMar>
            <w:vAlign w:val="center"/>
          </w:tcPr>
          <w:p>
            <w:pPr>
              <w:rPr>
                <w:rFonts w:ascii="仿宋" w:hAnsi="仿宋" w:eastAsia="仿宋"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vMerge w:val="continue"/>
            <w:noWrap w:val="0"/>
            <w:tcMar>
              <w:top w:w="6" w:type="dxa"/>
              <w:left w:w="6" w:type="dxa"/>
              <w:bottom w:w="6" w:type="dxa"/>
              <w:right w:w="6" w:type="dxa"/>
            </w:tcMar>
            <w:vAlign w:val="center"/>
          </w:tcPr>
          <w:p>
            <w:pPr>
              <w:jc w:val="center"/>
              <w:rPr>
                <w:rFonts w:ascii="仿宋" w:hAnsi="仿宋" w:eastAsia="仿宋" w:cs="Times New Roman"/>
                <w:szCs w:val="21"/>
                <w:highlight w:val="none"/>
              </w:rPr>
            </w:pPr>
          </w:p>
        </w:tc>
        <w:tc>
          <w:tcPr>
            <w:tcW w:w="2030" w:type="dxa"/>
            <w:noWrap w:val="0"/>
            <w:tcMar>
              <w:top w:w="6" w:type="dxa"/>
              <w:left w:w="6" w:type="dxa"/>
              <w:bottom w:w="6" w:type="dxa"/>
              <w:right w:w="6" w:type="dxa"/>
            </w:tcMar>
            <w:vAlign w:val="center"/>
          </w:tcPr>
          <w:p>
            <w:pPr>
              <w:jc w:val="left"/>
              <w:rPr>
                <w:rFonts w:ascii="仿宋" w:hAnsi="仿宋" w:eastAsia="仿宋" w:cs="Times New Roman"/>
                <w:szCs w:val="21"/>
                <w:highlight w:val="none"/>
              </w:rPr>
            </w:pPr>
            <w:r>
              <w:rPr>
                <w:rFonts w:hint="eastAsia" w:ascii="仿宋" w:hAnsi="仿宋" w:eastAsia="仿宋" w:cs="Times New Roman"/>
                <w:szCs w:val="21"/>
                <w:highlight w:val="none"/>
              </w:rPr>
              <w:t>3.社会工作</w:t>
            </w:r>
            <w:r>
              <w:rPr>
                <w:rFonts w:ascii="仿宋" w:hAnsi="仿宋" w:eastAsia="仿宋" w:cs="Times New Roman"/>
                <w:szCs w:val="21"/>
                <w:highlight w:val="none"/>
              </w:rPr>
              <w:t xml:space="preserve"> </w:t>
            </w:r>
          </w:p>
        </w:tc>
        <w:tc>
          <w:tcPr>
            <w:tcW w:w="2867" w:type="dxa"/>
            <w:gridSpan w:val="3"/>
            <w:noWrap w:val="0"/>
            <w:tcMar>
              <w:top w:w="6" w:type="dxa"/>
              <w:left w:w="6" w:type="dxa"/>
              <w:bottom w:w="6" w:type="dxa"/>
              <w:right w:w="6" w:type="dxa"/>
            </w:tcMar>
            <w:vAlign w:val="center"/>
          </w:tcPr>
          <w:p>
            <w:pPr>
              <w:jc w:val="left"/>
              <w:rPr>
                <w:rFonts w:ascii="仿宋" w:hAnsi="仿宋" w:eastAsia="仿宋" w:cs="Times New Roman"/>
                <w:szCs w:val="21"/>
                <w:highlight w:val="none"/>
              </w:rPr>
            </w:pPr>
          </w:p>
          <w:p>
            <w:pPr>
              <w:jc w:val="left"/>
              <w:rPr>
                <w:rFonts w:ascii="仿宋" w:hAnsi="仿宋" w:eastAsia="仿宋" w:cs="Times New Roman"/>
                <w:szCs w:val="21"/>
                <w:highlight w:val="none"/>
              </w:rPr>
            </w:pPr>
          </w:p>
        </w:tc>
        <w:tc>
          <w:tcPr>
            <w:tcW w:w="4732" w:type="dxa"/>
            <w:gridSpan w:val="4"/>
            <w:vMerge w:val="continue"/>
            <w:noWrap w:val="0"/>
            <w:tcMar>
              <w:top w:w="6" w:type="dxa"/>
              <w:left w:w="6" w:type="dxa"/>
              <w:bottom w:w="6" w:type="dxa"/>
              <w:right w:w="6" w:type="dxa"/>
            </w:tcMar>
            <w:vAlign w:val="center"/>
          </w:tcPr>
          <w:p>
            <w:pPr>
              <w:rPr>
                <w:rFonts w:ascii="仿宋" w:hAnsi="仿宋" w:eastAsia="仿宋"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919" w:type="dxa"/>
            <w:vMerge w:val="continue"/>
            <w:noWrap w:val="0"/>
            <w:tcMar>
              <w:top w:w="6" w:type="dxa"/>
              <w:left w:w="6" w:type="dxa"/>
              <w:bottom w:w="6" w:type="dxa"/>
              <w:right w:w="6" w:type="dxa"/>
            </w:tcMar>
            <w:vAlign w:val="center"/>
          </w:tcPr>
          <w:p>
            <w:pPr>
              <w:jc w:val="center"/>
              <w:rPr>
                <w:rFonts w:ascii="仿宋" w:hAnsi="仿宋" w:eastAsia="仿宋" w:cs="Times New Roman"/>
                <w:szCs w:val="21"/>
                <w:highlight w:val="none"/>
              </w:rPr>
            </w:pPr>
          </w:p>
        </w:tc>
        <w:tc>
          <w:tcPr>
            <w:tcW w:w="2030" w:type="dxa"/>
            <w:noWrap w:val="0"/>
            <w:tcMar>
              <w:top w:w="6" w:type="dxa"/>
              <w:left w:w="6" w:type="dxa"/>
              <w:bottom w:w="6" w:type="dxa"/>
              <w:right w:w="6" w:type="dxa"/>
            </w:tcMar>
            <w:vAlign w:val="center"/>
          </w:tcPr>
          <w:p>
            <w:pPr>
              <w:jc w:val="left"/>
              <w:rPr>
                <w:rFonts w:ascii="仿宋" w:hAnsi="仿宋" w:eastAsia="仿宋" w:cs="Times New Roman"/>
                <w:szCs w:val="21"/>
                <w:highlight w:val="none"/>
              </w:rPr>
            </w:pPr>
            <w:r>
              <w:rPr>
                <w:rFonts w:hint="eastAsia" w:ascii="仿宋" w:hAnsi="仿宋" w:eastAsia="仿宋" w:cs="Times New Roman"/>
                <w:szCs w:val="21"/>
                <w:highlight w:val="none"/>
              </w:rPr>
              <w:t>4.社会实践</w:t>
            </w:r>
          </w:p>
        </w:tc>
        <w:tc>
          <w:tcPr>
            <w:tcW w:w="2867" w:type="dxa"/>
            <w:gridSpan w:val="3"/>
            <w:noWrap w:val="0"/>
            <w:tcMar>
              <w:top w:w="6" w:type="dxa"/>
              <w:left w:w="6" w:type="dxa"/>
              <w:bottom w:w="6" w:type="dxa"/>
              <w:right w:w="6" w:type="dxa"/>
            </w:tcMar>
            <w:vAlign w:val="center"/>
          </w:tcPr>
          <w:p>
            <w:pPr>
              <w:jc w:val="left"/>
              <w:rPr>
                <w:rFonts w:ascii="仿宋" w:hAnsi="仿宋" w:eastAsia="仿宋" w:cs="Times New Roman"/>
                <w:szCs w:val="21"/>
                <w:highlight w:val="none"/>
              </w:rPr>
            </w:pPr>
          </w:p>
          <w:p>
            <w:pPr>
              <w:jc w:val="left"/>
              <w:rPr>
                <w:rFonts w:ascii="仿宋" w:hAnsi="仿宋" w:eastAsia="仿宋" w:cs="Times New Roman"/>
                <w:szCs w:val="21"/>
                <w:highlight w:val="none"/>
              </w:rPr>
            </w:pPr>
          </w:p>
        </w:tc>
        <w:tc>
          <w:tcPr>
            <w:tcW w:w="4732" w:type="dxa"/>
            <w:gridSpan w:val="4"/>
            <w:vMerge w:val="continue"/>
            <w:noWrap w:val="0"/>
            <w:tcMar>
              <w:top w:w="6" w:type="dxa"/>
              <w:left w:w="6" w:type="dxa"/>
              <w:bottom w:w="6" w:type="dxa"/>
              <w:right w:w="6" w:type="dxa"/>
            </w:tcMar>
            <w:vAlign w:val="center"/>
          </w:tcPr>
          <w:p>
            <w:pPr>
              <w:rPr>
                <w:rFonts w:ascii="仿宋" w:hAnsi="仿宋" w:eastAsia="仿宋"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6" w:hRule="atLeast"/>
        </w:trPr>
        <w:tc>
          <w:tcPr>
            <w:tcW w:w="919" w:type="dxa"/>
            <w:vMerge w:val="continue"/>
            <w:noWrap w:val="0"/>
            <w:tcMar>
              <w:top w:w="6" w:type="dxa"/>
              <w:left w:w="6" w:type="dxa"/>
              <w:bottom w:w="6" w:type="dxa"/>
              <w:right w:w="6" w:type="dxa"/>
            </w:tcMar>
            <w:vAlign w:val="center"/>
          </w:tcPr>
          <w:p>
            <w:pPr>
              <w:jc w:val="center"/>
              <w:rPr>
                <w:rFonts w:ascii="仿宋" w:hAnsi="仿宋" w:eastAsia="仿宋" w:cs="Times New Roman"/>
                <w:szCs w:val="21"/>
                <w:highlight w:val="none"/>
              </w:rPr>
            </w:pPr>
          </w:p>
        </w:tc>
        <w:tc>
          <w:tcPr>
            <w:tcW w:w="2030" w:type="dxa"/>
            <w:noWrap w:val="0"/>
            <w:tcMar>
              <w:top w:w="6" w:type="dxa"/>
              <w:left w:w="6" w:type="dxa"/>
              <w:bottom w:w="6" w:type="dxa"/>
              <w:right w:w="6" w:type="dxa"/>
            </w:tcMar>
            <w:vAlign w:val="center"/>
          </w:tcPr>
          <w:p>
            <w:pPr>
              <w:jc w:val="left"/>
              <w:rPr>
                <w:rFonts w:ascii="仿宋" w:hAnsi="仿宋" w:eastAsia="仿宋" w:cs="Times New Roman"/>
                <w:szCs w:val="21"/>
                <w:highlight w:val="none"/>
              </w:rPr>
            </w:pPr>
            <w:r>
              <w:rPr>
                <w:rFonts w:ascii="仿宋" w:hAnsi="仿宋" w:eastAsia="仿宋" w:cs="Times New Roman"/>
                <w:szCs w:val="21"/>
                <w:highlight w:val="none"/>
              </w:rPr>
              <w:t>5</w:t>
            </w:r>
            <w:r>
              <w:rPr>
                <w:rFonts w:hint="eastAsia" w:ascii="仿宋" w:hAnsi="仿宋" w:eastAsia="仿宋" w:cs="Times New Roman"/>
                <w:szCs w:val="21"/>
                <w:highlight w:val="none"/>
              </w:rPr>
              <w:t>.荣誉及获奖</w:t>
            </w:r>
          </w:p>
        </w:tc>
        <w:tc>
          <w:tcPr>
            <w:tcW w:w="2867" w:type="dxa"/>
            <w:gridSpan w:val="3"/>
            <w:noWrap w:val="0"/>
            <w:tcMar>
              <w:top w:w="6" w:type="dxa"/>
              <w:left w:w="6" w:type="dxa"/>
              <w:bottom w:w="6" w:type="dxa"/>
              <w:right w:w="6" w:type="dxa"/>
            </w:tcMar>
            <w:vAlign w:val="center"/>
          </w:tcPr>
          <w:p>
            <w:pPr>
              <w:jc w:val="left"/>
              <w:rPr>
                <w:rFonts w:ascii="仿宋" w:hAnsi="仿宋" w:eastAsia="仿宋" w:cs="Times New Roman"/>
                <w:szCs w:val="21"/>
                <w:highlight w:val="none"/>
              </w:rPr>
            </w:pPr>
          </w:p>
          <w:p>
            <w:pPr>
              <w:jc w:val="left"/>
              <w:rPr>
                <w:rFonts w:ascii="仿宋" w:hAnsi="仿宋" w:eastAsia="仿宋" w:cs="Times New Roman"/>
                <w:szCs w:val="21"/>
                <w:highlight w:val="none"/>
              </w:rPr>
            </w:pPr>
          </w:p>
        </w:tc>
        <w:tc>
          <w:tcPr>
            <w:tcW w:w="4732" w:type="dxa"/>
            <w:gridSpan w:val="4"/>
            <w:vMerge w:val="continue"/>
            <w:noWrap w:val="0"/>
            <w:tcMar>
              <w:top w:w="6" w:type="dxa"/>
              <w:left w:w="6" w:type="dxa"/>
              <w:bottom w:w="6" w:type="dxa"/>
              <w:right w:w="6" w:type="dxa"/>
            </w:tcMar>
            <w:vAlign w:val="center"/>
          </w:tcPr>
          <w:p>
            <w:pPr>
              <w:rPr>
                <w:rFonts w:ascii="仿宋" w:hAnsi="仿宋" w:eastAsia="仿宋"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10548" w:type="dxa"/>
            <w:gridSpan w:val="9"/>
            <w:noWrap w:val="0"/>
            <w:tcMar>
              <w:top w:w="6" w:type="dxa"/>
              <w:left w:w="6" w:type="dxa"/>
              <w:bottom w:w="6" w:type="dxa"/>
              <w:right w:w="6" w:type="dxa"/>
            </w:tcMar>
            <w:vAlign w:val="center"/>
          </w:tcPr>
          <w:p>
            <w:pPr>
              <w:jc w:val="center"/>
              <w:rPr>
                <w:rFonts w:ascii="仿宋" w:hAnsi="仿宋" w:eastAsia="仿宋" w:cs="Times New Roman"/>
                <w:szCs w:val="21"/>
                <w:highlight w:val="none"/>
              </w:rPr>
            </w:pPr>
            <w:r>
              <w:rPr>
                <w:rFonts w:hint="eastAsia" w:ascii="仿宋" w:hAnsi="仿宋" w:eastAsia="仿宋" w:cs="Times New Roman"/>
                <w:b/>
                <w:bCs/>
                <w:szCs w:val="21"/>
                <w:highlight w:val="none"/>
              </w:rPr>
              <w:t>导师评价（满分</w:t>
            </w:r>
            <w:r>
              <w:rPr>
                <w:rFonts w:ascii="仿宋" w:hAnsi="仿宋" w:eastAsia="仿宋" w:cs="Times New Roman"/>
                <w:b/>
                <w:bCs/>
                <w:szCs w:val="21"/>
                <w:highlight w:val="none"/>
              </w:rPr>
              <w:t>20</w:t>
            </w:r>
            <w:r>
              <w:rPr>
                <w:rFonts w:hint="eastAsia" w:ascii="仿宋" w:hAnsi="仿宋" w:eastAsia="仿宋" w:cs="Times New Roman"/>
                <w:b/>
                <w:bCs/>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36" w:hRule="atLeast"/>
        </w:trPr>
        <w:tc>
          <w:tcPr>
            <w:tcW w:w="919" w:type="dxa"/>
            <w:noWrap w:val="0"/>
            <w:tcMar>
              <w:top w:w="6" w:type="dxa"/>
              <w:left w:w="6" w:type="dxa"/>
              <w:bottom w:w="6" w:type="dxa"/>
              <w:right w:w="6" w:type="dxa"/>
            </w:tcMar>
            <w:vAlign w:val="center"/>
          </w:tcPr>
          <w:p>
            <w:pPr>
              <w:jc w:val="center"/>
              <w:rPr>
                <w:rFonts w:hint="eastAsia" w:ascii="仿宋" w:hAnsi="仿宋" w:eastAsia="仿宋" w:cs="Times New Roman"/>
                <w:szCs w:val="21"/>
                <w:highlight w:val="none"/>
              </w:rPr>
            </w:pPr>
            <w:r>
              <w:rPr>
                <w:rFonts w:hint="eastAsia" w:ascii="仿宋" w:hAnsi="仿宋" w:eastAsia="仿宋" w:cs="Times New Roman"/>
                <w:szCs w:val="21"/>
                <w:highlight w:val="none"/>
              </w:rPr>
              <w:t>导师</w:t>
            </w:r>
          </w:p>
          <w:p>
            <w:pPr>
              <w:jc w:val="center"/>
              <w:rPr>
                <w:rFonts w:ascii="仿宋" w:hAnsi="仿宋" w:eastAsia="仿宋" w:cs="Times New Roman"/>
                <w:szCs w:val="21"/>
                <w:highlight w:val="none"/>
              </w:rPr>
            </w:pPr>
            <w:r>
              <w:rPr>
                <w:rFonts w:hint="eastAsia" w:ascii="仿宋" w:hAnsi="仿宋" w:eastAsia="仿宋" w:cs="Times New Roman"/>
                <w:szCs w:val="21"/>
                <w:highlight w:val="none"/>
              </w:rPr>
              <w:t>评价</w:t>
            </w:r>
          </w:p>
          <w:p>
            <w:pPr>
              <w:jc w:val="center"/>
              <w:rPr>
                <w:rFonts w:ascii="仿宋" w:hAnsi="仿宋" w:eastAsia="仿宋" w:cs="Times New Roman"/>
                <w:szCs w:val="21"/>
                <w:highlight w:val="none"/>
              </w:rPr>
            </w:pPr>
          </w:p>
        </w:tc>
        <w:tc>
          <w:tcPr>
            <w:tcW w:w="2030" w:type="dxa"/>
            <w:noWrap w:val="0"/>
            <w:tcMar>
              <w:top w:w="6" w:type="dxa"/>
              <w:left w:w="6" w:type="dxa"/>
              <w:bottom w:w="6" w:type="dxa"/>
              <w:right w:w="6" w:type="dxa"/>
            </w:tcMar>
            <w:vAlign w:val="center"/>
          </w:tcPr>
          <w:p>
            <w:pPr>
              <w:jc w:val="left"/>
              <w:rPr>
                <w:rFonts w:ascii="仿宋" w:hAnsi="仿宋" w:eastAsia="仿宋" w:cs="Times New Roman"/>
                <w:szCs w:val="21"/>
                <w:highlight w:val="none"/>
              </w:rPr>
            </w:pPr>
            <w:r>
              <w:rPr>
                <w:rFonts w:hint="eastAsia" w:ascii="仿宋" w:hAnsi="仿宋" w:eastAsia="仿宋" w:cs="Times New Roman"/>
                <w:szCs w:val="21"/>
                <w:highlight w:val="none"/>
              </w:rPr>
              <w:t>掌握本学科的基础理论知识</w:t>
            </w:r>
            <w:r>
              <w:rPr>
                <w:rFonts w:hint="eastAsia" w:ascii="仿宋" w:hAnsi="仿宋" w:eastAsia="仿宋" w:cs="Times New Roman"/>
                <w:szCs w:val="21"/>
                <w:highlight w:val="none"/>
                <w:lang w:eastAsia="zh-CN"/>
              </w:rPr>
              <w:t>，</w:t>
            </w:r>
            <w:r>
              <w:rPr>
                <w:rFonts w:hint="eastAsia" w:ascii="仿宋" w:hAnsi="仿宋" w:eastAsia="仿宋" w:cs="Times New Roman"/>
                <w:szCs w:val="21"/>
                <w:highlight w:val="none"/>
              </w:rPr>
              <w:t>积极参与导师科研项目，有一定的科研能力</w:t>
            </w:r>
          </w:p>
        </w:tc>
        <w:tc>
          <w:tcPr>
            <w:tcW w:w="2867" w:type="dxa"/>
            <w:gridSpan w:val="3"/>
            <w:noWrap w:val="0"/>
            <w:tcMar>
              <w:top w:w="6" w:type="dxa"/>
              <w:left w:w="6" w:type="dxa"/>
              <w:bottom w:w="6" w:type="dxa"/>
              <w:right w:w="6" w:type="dxa"/>
            </w:tcMar>
            <w:vAlign w:val="center"/>
          </w:tcPr>
          <w:p>
            <w:pPr>
              <w:jc w:val="left"/>
              <w:rPr>
                <w:rFonts w:ascii="仿宋" w:hAnsi="仿宋" w:eastAsia="仿宋" w:cs="Times New Roman"/>
                <w:szCs w:val="21"/>
                <w:highlight w:val="none"/>
              </w:rPr>
            </w:pPr>
          </w:p>
          <w:p>
            <w:pPr>
              <w:jc w:val="left"/>
              <w:rPr>
                <w:rFonts w:ascii="仿宋" w:hAnsi="仿宋" w:eastAsia="仿宋" w:cs="Times New Roman"/>
                <w:szCs w:val="21"/>
                <w:highlight w:val="none"/>
              </w:rPr>
            </w:pPr>
          </w:p>
        </w:tc>
        <w:tc>
          <w:tcPr>
            <w:tcW w:w="4732" w:type="dxa"/>
            <w:gridSpan w:val="4"/>
            <w:noWrap w:val="0"/>
            <w:tcMar>
              <w:top w:w="6" w:type="dxa"/>
              <w:left w:w="6" w:type="dxa"/>
              <w:bottom w:w="6" w:type="dxa"/>
              <w:right w:w="6" w:type="dxa"/>
            </w:tcMar>
            <w:vAlign w:val="center"/>
          </w:tcPr>
          <w:p>
            <w:pPr>
              <w:rPr>
                <w:rFonts w:ascii="仿宋" w:hAnsi="仿宋" w:eastAsia="仿宋" w:cs="Times New Roman"/>
                <w:szCs w:val="21"/>
                <w:highlight w:val="none"/>
              </w:rPr>
            </w:pPr>
            <w:r>
              <w:rPr>
                <w:rFonts w:hint="eastAsia" w:ascii="仿宋" w:hAnsi="仿宋" w:eastAsia="仿宋" w:cs="Times New Roman"/>
                <w:szCs w:val="21"/>
                <w:highlight w:val="none"/>
              </w:rPr>
              <w:t>导师审议得分</w:t>
            </w:r>
          </w:p>
          <w:p>
            <w:pPr>
              <w:rPr>
                <w:rFonts w:ascii="仿宋" w:hAnsi="仿宋" w:eastAsia="仿宋" w:cs="Times New Roman"/>
                <w:szCs w:val="21"/>
                <w:highlight w:val="none"/>
              </w:rPr>
            </w:pPr>
          </w:p>
          <w:p>
            <w:pPr>
              <w:rPr>
                <w:rFonts w:ascii="仿宋" w:hAnsi="仿宋" w:eastAsia="仿宋" w:cs="Times New Roman"/>
                <w:szCs w:val="21"/>
                <w:highlight w:val="none"/>
              </w:rPr>
            </w:pPr>
            <w:r>
              <w:rPr>
                <w:rFonts w:hint="eastAsia" w:ascii="仿宋" w:hAnsi="仿宋" w:eastAsia="仿宋" w:cs="Times New Roman"/>
                <w:szCs w:val="21"/>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919" w:type="dxa"/>
            <w:noWrap w:val="0"/>
            <w:tcMar>
              <w:top w:w="6" w:type="dxa"/>
              <w:left w:w="6" w:type="dxa"/>
              <w:bottom w:w="6" w:type="dxa"/>
              <w:right w:w="6" w:type="dxa"/>
            </w:tcMar>
            <w:vAlign w:val="center"/>
          </w:tcPr>
          <w:p>
            <w:pPr>
              <w:jc w:val="center"/>
              <w:rPr>
                <w:rFonts w:ascii="仿宋" w:hAnsi="仿宋" w:eastAsia="仿宋" w:cs="Times New Roman"/>
                <w:b/>
                <w:bCs/>
                <w:sz w:val="22"/>
                <w:szCs w:val="22"/>
                <w:highlight w:val="none"/>
              </w:rPr>
            </w:pPr>
            <w:r>
              <w:rPr>
                <w:rFonts w:hint="eastAsia" w:ascii="仿宋" w:hAnsi="仿宋" w:eastAsia="仿宋" w:cs="Times New Roman"/>
                <w:b/>
                <w:bCs/>
                <w:sz w:val="22"/>
                <w:szCs w:val="22"/>
                <w:highlight w:val="none"/>
              </w:rPr>
              <w:t>个人承诺</w:t>
            </w:r>
          </w:p>
          <w:p>
            <w:pPr>
              <w:jc w:val="center"/>
              <w:rPr>
                <w:rFonts w:ascii="仿宋" w:hAnsi="仿宋" w:eastAsia="仿宋" w:cs="Times New Roman"/>
                <w:szCs w:val="21"/>
                <w:highlight w:val="none"/>
              </w:rPr>
            </w:pPr>
            <w:r>
              <w:rPr>
                <w:rFonts w:hint="eastAsia" w:ascii="仿宋" w:hAnsi="仿宋" w:eastAsia="仿宋" w:cs="Times New Roman"/>
                <w:b/>
                <w:bCs/>
                <w:sz w:val="22"/>
                <w:szCs w:val="22"/>
                <w:highlight w:val="none"/>
              </w:rPr>
              <w:t>（手写并签字）</w:t>
            </w:r>
          </w:p>
        </w:tc>
        <w:tc>
          <w:tcPr>
            <w:tcW w:w="9629" w:type="dxa"/>
            <w:gridSpan w:val="8"/>
            <w:noWrap w:val="0"/>
            <w:tcMar>
              <w:top w:w="6" w:type="dxa"/>
              <w:left w:w="6" w:type="dxa"/>
              <w:bottom w:w="6" w:type="dxa"/>
              <w:right w:w="6" w:type="dxa"/>
            </w:tcMar>
            <w:vAlign w:val="center"/>
          </w:tcPr>
          <w:p>
            <w:pPr>
              <w:rPr>
                <w:rFonts w:ascii="仿宋" w:hAnsi="仿宋" w:eastAsia="仿宋" w:cs="Times New Roman"/>
                <w:szCs w:val="21"/>
                <w:highlight w:val="none"/>
              </w:rPr>
            </w:pPr>
            <w:r>
              <w:rPr>
                <w:rFonts w:hint="eastAsia" w:ascii="仿宋" w:hAnsi="仿宋" w:eastAsia="仿宋" w:cs="Times New Roman"/>
                <w:szCs w:val="21"/>
                <w:highlight w:val="none"/>
              </w:rPr>
              <w:t>请将下列内容手写并签字确认（未手写承诺书的申请表无效）：</w:t>
            </w:r>
          </w:p>
          <w:p>
            <w:pPr>
              <w:ind w:firstLine="440" w:firstLineChars="200"/>
              <w:rPr>
                <w:rFonts w:ascii="仿宋" w:hAnsi="仿宋" w:eastAsia="仿宋" w:cs="Times New Roman"/>
                <w:szCs w:val="21"/>
                <w:highlight w:val="none"/>
              </w:rPr>
            </w:pPr>
            <w:r>
              <w:rPr>
                <w:rFonts w:hint="eastAsia" w:ascii="仿宋" w:hAnsi="仿宋" w:eastAsia="仿宋" w:cs="Times New Roman"/>
                <w:sz w:val="22"/>
                <w:szCs w:val="22"/>
                <w:highlight w:val="none"/>
              </w:rPr>
              <w:t>本人承诺</w:t>
            </w:r>
            <w:r>
              <w:rPr>
                <w:rFonts w:hint="eastAsia" w:ascii="仿宋" w:hAnsi="仿宋" w:eastAsia="仿宋" w:cs="Times New Roman"/>
                <w:sz w:val="22"/>
                <w:highlight w:val="none"/>
              </w:rPr>
              <w:t>以上填写信息真实有效</w:t>
            </w:r>
            <w:r>
              <w:rPr>
                <w:rFonts w:hint="eastAsia" w:ascii="仿宋" w:hAnsi="仿宋" w:eastAsia="仿宋" w:cs="Times New Roman"/>
                <w:sz w:val="22"/>
                <w:szCs w:val="22"/>
                <w:highlight w:val="none"/>
              </w:rPr>
              <w:t>，</w:t>
            </w:r>
            <w:r>
              <w:rPr>
                <w:rFonts w:hint="eastAsia" w:ascii="仿宋" w:hAnsi="仿宋" w:eastAsia="仿宋" w:cs="Times New Roman"/>
                <w:szCs w:val="21"/>
                <w:highlight w:val="none"/>
              </w:rPr>
              <w:t>且成果不作重复性申报使用。如有虚假信息或其它违规行为，愿意承担因此产生的一切后果。</w:t>
            </w:r>
          </w:p>
          <w:p>
            <w:pPr>
              <w:ind w:right="840" w:firstLine="6615" w:firstLineChars="3150"/>
              <w:rPr>
                <w:rFonts w:ascii="仿宋" w:hAnsi="仿宋" w:eastAsia="仿宋" w:cs="Times New Roman"/>
                <w:szCs w:val="21"/>
                <w:highlight w:val="none"/>
              </w:rPr>
            </w:pPr>
            <w:r>
              <w:rPr>
                <w:rFonts w:hint="eastAsia" w:ascii="仿宋" w:hAnsi="仿宋" w:eastAsia="仿宋" w:cs="Times New Roman"/>
                <w:szCs w:val="21"/>
                <w:highlight w:val="none"/>
              </w:rPr>
              <w:t>承诺人：</w:t>
            </w:r>
          </w:p>
          <w:p>
            <w:pPr>
              <w:ind w:right="840"/>
              <w:jc w:val="center"/>
              <w:rPr>
                <w:rFonts w:ascii="仿宋" w:hAnsi="仿宋" w:eastAsia="仿宋" w:cs="Times New Roman"/>
                <w:szCs w:val="21"/>
                <w:highlight w:val="none"/>
              </w:rPr>
            </w:pPr>
            <w:r>
              <w:rPr>
                <w:rFonts w:hint="eastAsia" w:ascii="仿宋" w:hAnsi="仿宋" w:eastAsia="仿宋" w:cs="Times New Roman"/>
                <w:szCs w:val="21"/>
                <w:highlight w:val="none"/>
              </w:rPr>
              <w:t xml:space="preserve"> </w:t>
            </w:r>
            <w:r>
              <w:rPr>
                <w:rFonts w:ascii="仿宋" w:hAnsi="仿宋" w:eastAsia="仿宋" w:cs="Times New Roman"/>
                <w:szCs w:val="21"/>
                <w:highlight w:val="none"/>
              </w:rPr>
              <w:t xml:space="preserve">                                                </w:t>
            </w:r>
            <w:r>
              <w:rPr>
                <w:rFonts w:hint="eastAsia" w:ascii="仿宋" w:hAnsi="仿宋" w:eastAsia="仿宋" w:cs="Times New Roman"/>
                <w:szCs w:val="21"/>
                <w:highlight w:val="none"/>
              </w:rPr>
              <w:t>承诺时间：</w:t>
            </w:r>
          </w:p>
        </w:tc>
      </w:tr>
      <w:bookmarkEnd w:id="3"/>
    </w:tbl>
    <w:p>
      <w:pPr>
        <w:jc w:val="left"/>
        <w:rPr>
          <w:rFonts w:ascii="Times New Roman" w:hAnsi="Times New Roman" w:eastAsia="宋体" w:cs="Times New Roman"/>
          <w:b/>
          <w:szCs w:val="21"/>
          <w:highlight w:val="none"/>
        </w:rPr>
      </w:pPr>
      <w:r>
        <w:rPr>
          <w:rFonts w:hint="eastAsia" w:ascii="Times New Roman" w:hAnsi="Times New Roman" w:eastAsia="宋体" w:cs="Times New Roman"/>
          <w:b/>
          <w:szCs w:val="22"/>
          <w:highlight w:val="none"/>
        </w:rPr>
        <w:t>注：</w:t>
      </w:r>
      <w:r>
        <w:rPr>
          <w:rFonts w:hint="eastAsia" w:ascii="Times New Roman" w:hAnsi="Times New Roman" w:eastAsia="宋体" w:cs="Times New Roman"/>
          <w:b/>
          <w:szCs w:val="21"/>
          <w:highlight w:val="none"/>
        </w:rPr>
        <w:t>请双面打印，证明材料附复印件，并按顺序装订</w:t>
      </w:r>
    </w:p>
    <w:p>
      <w:pPr>
        <w:jc w:val="left"/>
        <w:rPr>
          <w:rFonts w:hint="eastAsia" w:ascii="仿宋" w:hAnsi="仿宋" w:eastAsia="仿宋" w:cs="Times New Roman"/>
          <w:szCs w:val="21"/>
          <w:highlight w:val="none"/>
          <w:lang w:eastAsia="zh-CN"/>
        </w:rPr>
      </w:pPr>
      <w:r>
        <w:rPr>
          <w:rFonts w:hint="eastAsia" w:ascii="仿宋" w:hAnsi="仿宋" w:eastAsia="仿宋" w:cs="Times New Roman"/>
          <w:szCs w:val="21"/>
          <w:highlight w:val="none"/>
        </w:rPr>
        <w:t>备注：成果可填</w:t>
      </w:r>
      <w:r>
        <w:rPr>
          <w:rFonts w:hint="eastAsia" w:ascii="仿宋" w:hAnsi="仿宋" w:eastAsia="仿宋" w:cs="Times New Roman"/>
          <w:szCs w:val="21"/>
          <w:highlight w:val="none"/>
          <w:lang w:val="en-US" w:eastAsia="zh-CN"/>
        </w:rPr>
        <w:t>顶岗实践考核、实践成果获奖、</w:t>
      </w:r>
      <w:r>
        <w:rPr>
          <w:rFonts w:hint="eastAsia" w:ascii="仿宋" w:hAnsi="仿宋" w:eastAsia="仿宋" w:cs="Times New Roman"/>
          <w:szCs w:val="21"/>
          <w:highlight w:val="none"/>
        </w:rPr>
        <w:t>学术论文、专著、专利、标准、奖励等，但总数不得超过5项</w:t>
      </w:r>
      <w:r>
        <w:rPr>
          <w:rFonts w:hint="eastAsia" w:ascii="仿宋" w:hAnsi="仿宋" w:eastAsia="仿宋" w:cs="Times New Roman"/>
          <w:szCs w:val="21"/>
          <w:highlight w:val="none"/>
          <w:lang w:eastAsia="zh-CN"/>
        </w:rPr>
        <w:t>。</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① “项目中承担的角色”，可填写项目负责人、项目骨干、项目一般参与人员</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② “成果名称”栏，可填写论文题目、专著名称、专利名称、奖励名称等。</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③ “成果出处”栏，可填写刊物名称、出版机构、奖励发放单位等。</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④ “获得年月”栏，可填写论文公开发表、专著公开出版、专利授予、奖励获批的具体年月。</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⑤ “成果查询信息”栏，应填写论文检索号、国际标准书号（ISBN）、专利号、获奖证书号等。</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⑥ “作者排序”可填第一作者，如第二作者须导师为第一作者。成果署名单位应为河海大学。</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⑦  科研成果发表时间要求按照学校相关文件执行。</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⑧  所有成果均需要提供相关证明材料复印件，按照填表顺序装订。</w:t>
      </w:r>
    </w:p>
    <w:p>
      <w:pPr>
        <w:jc w:val="left"/>
        <w:rPr>
          <w:rFonts w:ascii="仿宋" w:hAnsi="仿宋" w:eastAsia="仿宋" w:cs="Times New Roman"/>
          <w:szCs w:val="21"/>
          <w:highlight w:val="none"/>
        </w:rPr>
      </w:pPr>
      <w:r>
        <w:rPr>
          <w:rFonts w:hint="eastAsia" w:ascii="仿宋" w:hAnsi="仿宋" w:eastAsia="仿宋" w:cs="Times New Roman"/>
          <w:szCs w:val="21"/>
          <w:highlight w:val="none"/>
        </w:rPr>
        <w:t>⑨  研究生所提供的材料必须真实，如有违纪违规现象</w:t>
      </w:r>
      <w:r>
        <w:rPr>
          <w:rFonts w:hint="eastAsia" w:ascii="仿宋" w:hAnsi="仿宋" w:eastAsia="仿宋" w:cs="Times New Roman"/>
          <w:szCs w:val="21"/>
          <w:highlight w:val="none"/>
          <w:lang w:eastAsia="zh-CN"/>
        </w:rPr>
        <w:t>作</w:t>
      </w:r>
      <w:r>
        <w:rPr>
          <w:rFonts w:hint="eastAsia" w:ascii="仿宋" w:hAnsi="仿宋" w:eastAsia="仿宋" w:cs="Times New Roman"/>
          <w:szCs w:val="21"/>
          <w:highlight w:val="none"/>
        </w:rPr>
        <w:t>降档处理，发现</w:t>
      </w:r>
      <w:r>
        <w:rPr>
          <w:rFonts w:hint="eastAsia" w:ascii="仿宋" w:hAnsi="仿宋" w:eastAsia="仿宋" w:cs="Times New Roman"/>
          <w:szCs w:val="21"/>
          <w:highlight w:val="none"/>
          <w:lang w:eastAsia="zh-CN"/>
        </w:rPr>
        <w:t>作假</w:t>
      </w:r>
      <w:r>
        <w:rPr>
          <w:rFonts w:hint="eastAsia" w:ascii="仿宋" w:hAnsi="仿宋" w:eastAsia="仿宋" w:cs="Times New Roman"/>
          <w:szCs w:val="21"/>
          <w:highlight w:val="none"/>
        </w:rPr>
        <w:t>情况，奖学金取消，并通报批评。</w:t>
      </w:r>
    </w:p>
    <w:p>
      <w:pPr>
        <w:jc w:val="left"/>
        <w:rPr>
          <w:rFonts w:ascii="Times New Roman" w:hAnsi="Times New Roman" w:eastAsia="宋体" w:cs="Times New Roman"/>
          <w:b/>
          <w:szCs w:val="21"/>
          <w:highlight w:val="none"/>
        </w:rPr>
      </w:pPr>
    </w:p>
    <w:p>
      <w:pPr>
        <w:tabs>
          <w:tab w:val="left" w:pos="1066"/>
        </w:tabs>
        <w:jc w:val="left"/>
        <w:rPr>
          <w:rFonts w:hint="eastAsia" w:ascii="Times New Roman" w:hAnsi="Times New Roman" w:eastAsia="宋体" w:cs="Times New Roman"/>
          <w:highlight w:val="none"/>
        </w:rPr>
      </w:pP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NDVkOWI0YTNhNTljZTZkZDNjMDYxNjBlNjhkNmUifQ=="/>
  </w:docVars>
  <w:rsids>
    <w:rsidRoot w:val="00000000"/>
    <w:rsid w:val="014013FD"/>
    <w:rsid w:val="02AF0685"/>
    <w:rsid w:val="03136980"/>
    <w:rsid w:val="0ACC1CA0"/>
    <w:rsid w:val="0F1507CD"/>
    <w:rsid w:val="11A66B6C"/>
    <w:rsid w:val="15D34C85"/>
    <w:rsid w:val="16062A35"/>
    <w:rsid w:val="1E3A5FB9"/>
    <w:rsid w:val="257904CE"/>
    <w:rsid w:val="261357AF"/>
    <w:rsid w:val="263F584B"/>
    <w:rsid w:val="26B8286D"/>
    <w:rsid w:val="2D012636"/>
    <w:rsid w:val="310C1248"/>
    <w:rsid w:val="38370023"/>
    <w:rsid w:val="583F0913"/>
    <w:rsid w:val="5A810E77"/>
    <w:rsid w:val="61BA2A14"/>
    <w:rsid w:val="660D1868"/>
    <w:rsid w:val="66A2362F"/>
    <w:rsid w:val="6B1D6A88"/>
    <w:rsid w:val="6BB8247A"/>
    <w:rsid w:val="6D86484D"/>
    <w:rsid w:val="70484EE1"/>
    <w:rsid w:val="732B3CFB"/>
    <w:rsid w:val="767774DF"/>
    <w:rsid w:val="78F35B8E"/>
    <w:rsid w:val="7B4F6191"/>
    <w:rsid w:val="7EBD2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unhideWhenUsed/>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2021-09-28T06:40:00Z</dcterms:created>
  <dc:creator>Administrator</dc:creator>
  <cp:lastModifiedBy>oabuldetails</cp:lastModifiedBy>
  <dcterms:modified xsi:type="dcterms:W3CDTF">2023-10-19T07:40:57Z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995D58DDCB9544CBBE3400BADB180046</vt:lpwstr>
  </property>
</Properties>
</file>